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2006" w14:textId="23C5585E" w:rsidR="00001250" w:rsidRPr="009A2BE0" w:rsidRDefault="001F7AE6" w:rsidP="00C048B1">
      <w:pPr>
        <w:pStyle w:val="Heading1"/>
        <w:spacing w:after="360"/>
        <w:rPr>
          <w:rFonts w:ascii="Montserrat" w:hAnsi="Montserrat"/>
        </w:rPr>
      </w:pPr>
      <w:r w:rsidRPr="009A2BE0">
        <w:rPr>
          <w:rFonts w:ascii="Montserrat" w:hAnsi="Montserrat"/>
        </w:rPr>
        <w:t xml:space="preserve">California Laws </w:t>
      </w:r>
      <w:r w:rsidR="00343D86">
        <w:rPr>
          <w:rFonts w:ascii="Montserrat" w:hAnsi="Montserrat"/>
        </w:rPr>
        <w:t>About</w:t>
      </w:r>
      <w:r w:rsidRPr="009A2BE0">
        <w:rPr>
          <w:rFonts w:ascii="Montserrat" w:hAnsi="Montserrat"/>
        </w:rPr>
        <w:t xml:space="preserve"> Demographic Questions</w:t>
      </w:r>
    </w:p>
    <w:p w14:paraId="7B1BE0CC" w14:textId="779EE0D2" w:rsidR="006E2191" w:rsidRPr="00343D86" w:rsidRDefault="006E2191" w:rsidP="00844BEF">
      <w:pPr>
        <w:spacing w:after="360"/>
        <w:ind w:left="547"/>
        <w:rPr>
          <w:rFonts w:ascii="Roboto Condensed" w:hAnsi="Roboto Condensed"/>
          <w:b/>
          <w:bCs/>
          <w:color w:val="FF7600"/>
        </w:rPr>
      </w:pPr>
      <w:r w:rsidRPr="00343D86">
        <w:rPr>
          <w:rFonts w:ascii="Roboto Condensed" w:hAnsi="Roboto Condensed"/>
          <w:b/>
          <w:bCs/>
          <w:i/>
          <w:iCs/>
          <w:color w:val="FF7600"/>
        </w:rPr>
        <w:t xml:space="preserve">“It is in the best interest of the State of California to respect, embrace, and understand </w:t>
      </w:r>
      <w:r w:rsidR="006276F6" w:rsidRPr="00343D86">
        <w:rPr>
          <w:rFonts w:ascii="Roboto Condensed" w:hAnsi="Roboto Condensed"/>
          <w:b/>
          <w:bCs/>
          <w:i/>
          <w:iCs/>
          <w:color w:val="FF7600"/>
        </w:rPr>
        <w:br/>
      </w:r>
      <w:r w:rsidRPr="00343D86">
        <w:rPr>
          <w:rFonts w:ascii="Roboto Condensed" w:hAnsi="Roboto Condensed"/>
          <w:b/>
          <w:bCs/>
          <w:i/>
          <w:iCs/>
          <w:color w:val="FF7600"/>
        </w:rPr>
        <w:t xml:space="preserve">the full diversity of its citizens.”  </w:t>
      </w:r>
      <w:r w:rsidR="006276F6" w:rsidRPr="00343D86">
        <w:rPr>
          <w:rFonts w:ascii="Roboto Condensed" w:hAnsi="Roboto Condensed"/>
          <w:b/>
          <w:bCs/>
          <w:i/>
          <w:iCs/>
          <w:color w:val="FF7600"/>
        </w:rPr>
        <w:t xml:space="preserve">  </w:t>
      </w:r>
      <w:r w:rsidRPr="00343D86">
        <w:rPr>
          <w:rFonts w:ascii="Roboto Condensed" w:hAnsi="Roboto Condensed"/>
          <w:color w:val="FF7600"/>
        </w:rPr>
        <w:t>Assembly Bill 532</w:t>
      </w:r>
    </w:p>
    <w:p w14:paraId="4D86BBE8" w14:textId="0E99F249" w:rsidR="00887E4D" w:rsidRPr="009A2BE0" w:rsidRDefault="00CE5BAB" w:rsidP="00970E60">
      <w:pPr>
        <w:spacing w:before="120" w:after="120"/>
        <w:rPr>
          <w:rFonts w:ascii="Roboto Condensed" w:hAnsi="Roboto Condensed"/>
        </w:rPr>
      </w:pPr>
      <w:r w:rsidRPr="009A2BE0">
        <w:rPr>
          <w:rFonts w:ascii="Roboto Condensed" w:hAnsi="Roboto Condensed"/>
        </w:rPr>
        <w:t>Demographic dat</w:t>
      </w:r>
      <w:r w:rsidR="00920E44" w:rsidRPr="009A2BE0">
        <w:rPr>
          <w:rFonts w:ascii="Roboto Condensed" w:hAnsi="Roboto Condensed"/>
        </w:rPr>
        <w:t xml:space="preserve">a </w:t>
      </w:r>
      <w:r w:rsidR="00C76487" w:rsidRPr="009A2BE0">
        <w:rPr>
          <w:rFonts w:ascii="Roboto Condensed" w:hAnsi="Roboto Condensed"/>
        </w:rPr>
        <w:t xml:space="preserve">plays </w:t>
      </w:r>
      <w:r w:rsidR="00A70180" w:rsidRPr="009A2BE0">
        <w:rPr>
          <w:rFonts w:ascii="Roboto Condensed" w:hAnsi="Roboto Condensed"/>
        </w:rPr>
        <w:t>a</w:t>
      </w:r>
      <w:r w:rsidR="00C76487" w:rsidRPr="009A2BE0">
        <w:rPr>
          <w:rFonts w:ascii="Roboto Condensed" w:hAnsi="Roboto Condensed"/>
        </w:rPr>
        <w:t xml:space="preserve"> crucial role </w:t>
      </w:r>
      <w:r w:rsidR="00FE700C" w:rsidRPr="009A2BE0">
        <w:rPr>
          <w:rFonts w:ascii="Roboto Condensed" w:hAnsi="Roboto Condensed"/>
        </w:rPr>
        <w:t>in</w:t>
      </w:r>
      <w:r w:rsidR="00C76487" w:rsidRPr="009A2BE0">
        <w:rPr>
          <w:rFonts w:ascii="Roboto Condensed" w:hAnsi="Roboto Condensed"/>
        </w:rPr>
        <w:t xml:space="preserve"> </w:t>
      </w:r>
      <w:r w:rsidR="006E2237" w:rsidRPr="009A2BE0">
        <w:rPr>
          <w:rFonts w:ascii="Roboto Condensed" w:hAnsi="Roboto Condensed"/>
        </w:rPr>
        <w:t>reveal</w:t>
      </w:r>
      <w:r w:rsidR="0096171A" w:rsidRPr="009A2BE0">
        <w:rPr>
          <w:rFonts w:ascii="Roboto Condensed" w:hAnsi="Roboto Condensed"/>
        </w:rPr>
        <w:t>ing</w:t>
      </w:r>
      <w:r w:rsidR="00C76487" w:rsidRPr="009A2BE0">
        <w:rPr>
          <w:rFonts w:ascii="Roboto Condensed" w:hAnsi="Roboto Condensed"/>
        </w:rPr>
        <w:t xml:space="preserve"> </w:t>
      </w:r>
      <w:r w:rsidR="00852433" w:rsidRPr="009A2BE0">
        <w:rPr>
          <w:rFonts w:ascii="Roboto Condensed" w:hAnsi="Roboto Condensed"/>
        </w:rPr>
        <w:t>who is at the table—whose views have been captured, who</w:t>
      </w:r>
      <w:r w:rsidR="00775BB9" w:rsidRPr="009A2BE0">
        <w:rPr>
          <w:rFonts w:ascii="Roboto Condensed" w:hAnsi="Roboto Condensed"/>
        </w:rPr>
        <w:t xml:space="preserve">se experience has been documented, </w:t>
      </w:r>
      <w:r w:rsidR="00F03141">
        <w:rPr>
          <w:rFonts w:ascii="Roboto Condensed" w:hAnsi="Roboto Condensed"/>
        </w:rPr>
        <w:t xml:space="preserve">and </w:t>
      </w:r>
      <w:r w:rsidR="00775BB9" w:rsidRPr="009A2BE0">
        <w:rPr>
          <w:rFonts w:ascii="Roboto Condensed" w:hAnsi="Roboto Condensed"/>
        </w:rPr>
        <w:t xml:space="preserve">whose </w:t>
      </w:r>
      <w:r w:rsidR="00BF0B3F" w:rsidRPr="009A2BE0">
        <w:rPr>
          <w:rFonts w:ascii="Roboto Condensed" w:hAnsi="Roboto Condensed"/>
        </w:rPr>
        <w:t xml:space="preserve">needs have been assessed.  </w:t>
      </w:r>
      <w:r w:rsidR="009862DF" w:rsidRPr="009A2BE0">
        <w:rPr>
          <w:rFonts w:ascii="Roboto Condensed" w:hAnsi="Roboto Condensed"/>
        </w:rPr>
        <w:t>It’s so important</w:t>
      </w:r>
      <w:r w:rsidR="00D76CBA" w:rsidRPr="009A2BE0">
        <w:rPr>
          <w:rFonts w:ascii="Roboto Condensed" w:hAnsi="Roboto Condensed"/>
        </w:rPr>
        <w:t>,</w:t>
      </w:r>
      <w:r w:rsidR="009862DF" w:rsidRPr="009A2BE0">
        <w:rPr>
          <w:rFonts w:ascii="Roboto Condensed" w:hAnsi="Roboto Condensed"/>
        </w:rPr>
        <w:t xml:space="preserve"> then</w:t>
      </w:r>
      <w:r w:rsidR="00D76CBA" w:rsidRPr="009A2BE0">
        <w:rPr>
          <w:rFonts w:ascii="Roboto Condensed" w:hAnsi="Roboto Condensed"/>
        </w:rPr>
        <w:t>,</w:t>
      </w:r>
      <w:r w:rsidR="00AE36E0" w:rsidRPr="009A2BE0">
        <w:rPr>
          <w:rFonts w:ascii="Roboto Condensed" w:hAnsi="Roboto Condensed"/>
        </w:rPr>
        <w:t xml:space="preserve"> to </w:t>
      </w:r>
      <w:r w:rsidR="00AB762C" w:rsidRPr="009A2BE0">
        <w:rPr>
          <w:rFonts w:ascii="Roboto Condensed" w:hAnsi="Roboto Condensed"/>
        </w:rPr>
        <w:t>rightly determine w</w:t>
      </w:r>
      <w:r w:rsidR="00841F56" w:rsidRPr="009A2BE0">
        <w:rPr>
          <w:rFonts w:ascii="Roboto Condensed" w:hAnsi="Roboto Condensed"/>
        </w:rPr>
        <w:t xml:space="preserve">hich demographic questions </w:t>
      </w:r>
      <w:r w:rsidR="00AB762C" w:rsidRPr="009A2BE0">
        <w:rPr>
          <w:rFonts w:ascii="Roboto Condensed" w:hAnsi="Roboto Condensed"/>
        </w:rPr>
        <w:t>should be</w:t>
      </w:r>
      <w:r w:rsidR="00841F56" w:rsidRPr="009A2BE0">
        <w:rPr>
          <w:rFonts w:ascii="Roboto Condensed" w:hAnsi="Roboto Condensed"/>
        </w:rPr>
        <w:t xml:space="preserve"> asked, </w:t>
      </w:r>
      <w:r w:rsidR="007A6ED1" w:rsidRPr="009A2BE0">
        <w:rPr>
          <w:rFonts w:ascii="Roboto Condensed" w:hAnsi="Roboto Condensed"/>
        </w:rPr>
        <w:t xml:space="preserve">how </w:t>
      </w:r>
      <w:r w:rsidR="00D76CBA" w:rsidRPr="009A2BE0">
        <w:rPr>
          <w:rFonts w:ascii="Roboto Condensed" w:hAnsi="Roboto Condensed"/>
        </w:rPr>
        <w:t xml:space="preserve">questions should be </w:t>
      </w:r>
      <w:r w:rsidR="00C84CD5" w:rsidRPr="009A2BE0">
        <w:rPr>
          <w:rFonts w:ascii="Roboto Condensed" w:hAnsi="Roboto Condensed"/>
        </w:rPr>
        <w:t>frame</w:t>
      </w:r>
      <w:r w:rsidR="00D76CBA" w:rsidRPr="009A2BE0">
        <w:rPr>
          <w:rFonts w:ascii="Roboto Condensed" w:hAnsi="Roboto Condensed"/>
        </w:rPr>
        <w:t xml:space="preserve">d, </w:t>
      </w:r>
      <w:r w:rsidR="00F2391C" w:rsidRPr="009A2BE0">
        <w:rPr>
          <w:rFonts w:ascii="Roboto Condensed" w:hAnsi="Roboto Condensed"/>
        </w:rPr>
        <w:t>and what response options are offered</w:t>
      </w:r>
      <w:r w:rsidR="00283939" w:rsidRPr="009A2BE0">
        <w:rPr>
          <w:rFonts w:ascii="Roboto Condensed" w:hAnsi="Roboto Condensed"/>
        </w:rPr>
        <w:t xml:space="preserve">.  </w:t>
      </w:r>
    </w:p>
    <w:p w14:paraId="66961502" w14:textId="069B4B07" w:rsidR="00E40D24" w:rsidRPr="009A2BE0" w:rsidRDefault="002A3FCE" w:rsidP="00436CCA">
      <w:pPr>
        <w:spacing w:before="120" w:after="360"/>
        <w:rPr>
          <w:rFonts w:ascii="Roboto Condensed" w:hAnsi="Roboto Condensed"/>
        </w:rPr>
      </w:pPr>
      <w:r w:rsidRPr="009A2BE0">
        <w:rPr>
          <w:rFonts w:ascii="Roboto Condensed" w:hAnsi="Roboto Condensed"/>
        </w:rPr>
        <w:t xml:space="preserve">To ensure that </w:t>
      </w:r>
      <w:r w:rsidR="007F6F10" w:rsidRPr="009A2BE0">
        <w:rPr>
          <w:rFonts w:ascii="Roboto Condensed" w:hAnsi="Roboto Condensed"/>
        </w:rPr>
        <w:t xml:space="preserve">underrepresented populations are counted and </w:t>
      </w:r>
      <w:r w:rsidR="000A7499" w:rsidRPr="009A2BE0">
        <w:rPr>
          <w:rFonts w:ascii="Roboto Condensed" w:hAnsi="Roboto Condensed"/>
        </w:rPr>
        <w:t>reported on</w:t>
      </w:r>
      <w:r w:rsidR="00100246" w:rsidRPr="009A2BE0">
        <w:rPr>
          <w:rFonts w:ascii="Roboto Condensed" w:hAnsi="Roboto Condensed"/>
        </w:rPr>
        <w:t xml:space="preserve">, </w:t>
      </w:r>
      <w:r w:rsidR="00F53ECC" w:rsidRPr="009A2BE0">
        <w:rPr>
          <w:rFonts w:ascii="Roboto Condensed" w:hAnsi="Roboto Condensed"/>
        </w:rPr>
        <w:t>several</w:t>
      </w:r>
      <w:r w:rsidR="008D187F" w:rsidRPr="009A2BE0">
        <w:rPr>
          <w:rFonts w:ascii="Roboto Condensed" w:hAnsi="Roboto Condensed"/>
        </w:rPr>
        <w:t xml:space="preserve"> laws have been passed </w:t>
      </w:r>
      <w:r w:rsidR="000A7499" w:rsidRPr="009A2BE0">
        <w:rPr>
          <w:rFonts w:ascii="Roboto Condensed" w:hAnsi="Roboto Condensed"/>
        </w:rPr>
        <w:t xml:space="preserve">in recent years </w:t>
      </w:r>
      <w:r w:rsidR="008D187F" w:rsidRPr="009A2BE0">
        <w:rPr>
          <w:rFonts w:ascii="Roboto Condensed" w:hAnsi="Roboto Condensed"/>
        </w:rPr>
        <w:t xml:space="preserve">by the California legislature </w:t>
      </w:r>
      <w:r w:rsidR="00F03141">
        <w:rPr>
          <w:rFonts w:ascii="Roboto Condensed" w:hAnsi="Roboto Condensed"/>
        </w:rPr>
        <w:t>that</w:t>
      </w:r>
      <w:r w:rsidR="00916A73" w:rsidRPr="009A2BE0">
        <w:rPr>
          <w:rFonts w:ascii="Roboto Condensed" w:hAnsi="Roboto Condensed"/>
        </w:rPr>
        <w:t xml:space="preserve"> require </w:t>
      </w:r>
      <w:r w:rsidR="00A25E76" w:rsidRPr="009A2BE0">
        <w:rPr>
          <w:rFonts w:ascii="Roboto Condensed" w:hAnsi="Roboto Condensed"/>
        </w:rPr>
        <w:t>certain state agencies, such as the Department of Public Health</w:t>
      </w:r>
      <w:r w:rsidR="00814FBB" w:rsidRPr="009A2BE0">
        <w:rPr>
          <w:rFonts w:ascii="Roboto Condensed" w:hAnsi="Roboto Condensed"/>
        </w:rPr>
        <w:t xml:space="preserve"> </w:t>
      </w:r>
      <w:r w:rsidR="006159B7" w:rsidRPr="009A2BE0">
        <w:rPr>
          <w:rFonts w:ascii="Roboto Condensed" w:hAnsi="Roboto Condensed"/>
        </w:rPr>
        <w:t xml:space="preserve">and </w:t>
      </w:r>
      <w:r w:rsidR="005B4032" w:rsidRPr="009A2BE0">
        <w:rPr>
          <w:rFonts w:ascii="Roboto Condensed" w:hAnsi="Roboto Condensed"/>
        </w:rPr>
        <w:t xml:space="preserve">its </w:t>
      </w:r>
      <w:r w:rsidR="006159B7" w:rsidRPr="009A2BE0">
        <w:rPr>
          <w:rFonts w:ascii="Roboto Condensed" w:hAnsi="Roboto Condensed"/>
        </w:rPr>
        <w:t>contract</w:t>
      </w:r>
      <w:r w:rsidR="0061339A" w:rsidRPr="009A2BE0">
        <w:rPr>
          <w:rFonts w:ascii="Roboto Condensed" w:hAnsi="Roboto Condensed"/>
        </w:rPr>
        <w:t>ed agencies</w:t>
      </w:r>
      <w:r w:rsidR="00814FBB" w:rsidRPr="009A2BE0">
        <w:rPr>
          <w:rFonts w:ascii="Roboto Condensed" w:hAnsi="Roboto Condensed"/>
        </w:rPr>
        <w:t>,</w:t>
      </w:r>
      <w:r w:rsidR="00C76377" w:rsidRPr="009A2BE0">
        <w:rPr>
          <w:rFonts w:ascii="Roboto Condensed" w:hAnsi="Roboto Condensed"/>
        </w:rPr>
        <w:t xml:space="preserve"> </w:t>
      </w:r>
      <w:r w:rsidR="008753E9" w:rsidRPr="009A2BE0">
        <w:rPr>
          <w:rFonts w:ascii="Roboto Condensed" w:hAnsi="Roboto Condensed"/>
        </w:rPr>
        <w:t>to adhere to new policies regarding collecting demographic data.</w:t>
      </w:r>
      <w:r w:rsidR="00C76377" w:rsidRPr="009A2BE0">
        <w:rPr>
          <w:rFonts w:ascii="Roboto Condensed" w:hAnsi="Roboto Condensed"/>
        </w:rPr>
        <w:t xml:space="preserve">  </w:t>
      </w:r>
    </w:p>
    <w:p w14:paraId="682F3E94" w14:textId="5E7CF17D" w:rsidR="009E2B05" w:rsidRPr="009A2BE0" w:rsidRDefault="00C76377" w:rsidP="00513848">
      <w:pPr>
        <w:spacing w:before="120" w:after="0" w:line="240" w:lineRule="auto"/>
        <w:rPr>
          <w:rFonts w:ascii="Roboto Condensed" w:hAnsi="Roboto Condensed"/>
        </w:rPr>
      </w:pPr>
      <w:r w:rsidRPr="009A2BE0">
        <w:rPr>
          <w:rFonts w:ascii="Roboto Condensed" w:hAnsi="Roboto Condensed"/>
        </w:rPr>
        <w:t>The</w:t>
      </w:r>
      <w:r w:rsidR="00860EC0" w:rsidRPr="009A2BE0">
        <w:rPr>
          <w:rFonts w:ascii="Roboto Condensed" w:hAnsi="Roboto Condensed"/>
        </w:rPr>
        <w:t xml:space="preserve"> </w:t>
      </w:r>
      <w:r w:rsidR="006D12EE" w:rsidRPr="009A2BE0">
        <w:rPr>
          <w:rFonts w:ascii="Roboto Condensed" w:hAnsi="Roboto Condensed"/>
        </w:rPr>
        <w:t>la</w:t>
      </w:r>
      <w:r w:rsidR="00EE7A1F" w:rsidRPr="009A2BE0">
        <w:rPr>
          <w:rFonts w:ascii="Roboto Condensed" w:hAnsi="Roboto Condensed"/>
        </w:rPr>
        <w:t>ws</w:t>
      </w:r>
      <w:r w:rsidRPr="009A2BE0">
        <w:rPr>
          <w:rFonts w:ascii="Roboto Condensed" w:hAnsi="Roboto Condensed"/>
        </w:rPr>
        <w:t xml:space="preserve"> are as follows:</w:t>
      </w:r>
    </w:p>
    <w:p w14:paraId="1A3D8065" w14:textId="30696BE6" w:rsidR="00E255C6" w:rsidRPr="009A2BE0" w:rsidRDefault="00E255C6" w:rsidP="00513848">
      <w:pPr>
        <w:spacing w:before="120" w:after="120" w:line="240" w:lineRule="auto"/>
        <w:rPr>
          <w:rFonts w:ascii="Roboto Condensed" w:hAnsi="Roboto Condensed"/>
          <w:b/>
          <w:bCs/>
        </w:rPr>
      </w:pPr>
      <w:r w:rsidRPr="009A2BE0">
        <w:rPr>
          <w:rFonts w:ascii="Roboto Condensed" w:hAnsi="Roboto Condensed"/>
          <w:b/>
          <w:bCs/>
        </w:rPr>
        <w:t>______________________</w:t>
      </w:r>
      <w:r w:rsidR="00B66282" w:rsidRPr="009A2BE0">
        <w:rPr>
          <w:rFonts w:ascii="Roboto Condensed" w:hAnsi="Roboto Condensed"/>
          <w:b/>
          <w:bCs/>
        </w:rPr>
        <w:t>________</w:t>
      </w:r>
    </w:p>
    <w:p w14:paraId="661FA73C" w14:textId="6FD9490C" w:rsidR="007337A7" w:rsidRPr="009A2BE0" w:rsidRDefault="00855ACA" w:rsidP="00513848">
      <w:pPr>
        <w:pStyle w:val="Heading4"/>
        <w:spacing w:before="240" w:after="120" w:line="240" w:lineRule="auto"/>
        <w:rPr>
          <w:rFonts w:ascii="Roboto Condensed" w:hAnsi="Roboto Condensed"/>
          <w:b/>
          <w:bCs/>
          <w:i w:val="0"/>
          <w:iCs w:val="0"/>
          <w:caps/>
        </w:rPr>
      </w:pPr>
      <w:r w:rsidRPr="009A2BE0">
        <w:rPr>
          <w:rFonts w:ascii="Roboto Condensed" w:hAnsi="Roboto Condensed"/>
          <w:b/>
          <w:bCs/>
          <w:i w:val="0"/>
          <w:iCs w:val="0"/>
          <w:caps/>
        </w:rPr>
        <w:t>AB 1088</w:t>
      </w:r>
      <w:r w:rsidR="007337A7" w:rsidRPr="009A2BE0">
        <w:rPr>
          <w:rFonts w:ascii="Roboto Condensed" w:hAnsi="Roboto Condensed"/>
          <w:b/>
          <w:bCs/>
          <w:i w:val="0"/>
          <w:iCs w:val="0"/>
          <w:caps/>
        </w:rPr>
        <w:t xml:space="preserve"> </w:t>
      </w:r>
      <w:r w:rsidR="00C27AE0" w:rsidRPr="009A2BE0">
        <w:rPr>
          <w:rFonts w:ascii="Roboto Condensed" w:hAnsi="Roboto Condensed"/>
          <w:i w:val="0"/>
          <w:iCs w:val="0"/>
          <w:caps/>
        </w:rPr>
        <w:t>(E</w:t>
      </w:r>
      <w:r w:rsidR="001C7026" w:rsidRPr="009A2BE0">
        <w:rPr>
          <w:rFonts w:ascii="Roboto Condensed" w:hAnsi="Roboto Condensed"/>
          <w:i w:val="0"/>
          <w:iCs w:val="0"/>
        </w:rPr>
        <w:t>ffective January 1, 2012)</w:t>
      </w:r>
    </w:p>
    <w:p w14:paraId="1679261B" w14:textId="13D4CF41" w:rsidR="00A01889" w:rsidRPr="009A2BE0" w:rsidRDefault="00A01889" w:rsidP="00A01889">
      <w:pPr>
        <w:pStyle w:val="Heading4"/>
        <w:rPr>
          <w:rFonts w:ascii="Roboto Condensed" w:hAnsi="Roboto Condensed"/>
          <w:caps/>
        </w:rPr>
      </w:pPr>
      <w:r w:rsidRPr="009A2BE0">
        <w:rPr>
          <w:rFonts w:ascii="Roboto Condensed" w:hAnsi="Roboto Condensed"/>
          <w:caps/>
        </w:rPr>
        <w:t>Government Code - GOV</w:t>
      </w:r>
    </w:p>
    <w:p w14:paraId="40B79FDE" w14:textId="77777777" w:rsidR="00A01889" w:rsidRPr="009A2BE0" w:rsidRDefault="00A01889" w:rsidP="00A01889">
      <w:pPr>
        <w:pStyle w:val="Heading4"/>
        <w:ind w:firstLine="360"/>
        <w:rPr>
          <w:rFonts w:ascii="Roboto Condensed" w:hAnsi="Roboto Condensed"/>
        </w:rPr>
      </w:pPr>
      <w:r w:rsidRPr="009A2BE0">
        <w:rPr>
          <w:rFonts w:ascii="Roboto Condensed" w:hAnsi="Roboto Condensed"/>
        </w:rPr>
        <w:t>TITLE 2. GOVERNMENT OF THE STATE OF CALIFORNIA [8000 - 22980]</w:t>
      </w:r>
    </w:p>
    <w:p w14:paraId="53EEF513" w14:textId="5595A0CF" w:rsidR="00A01889" w:rsidRPr="009A2BE0" w:rsidRDefault="00A01889" w:rsidP="00A01889">
      <w:pPr>
        <w:ind w:firstLine="360"/>
        <w:rPr>
          <w:rFonts w:ascii="Roboto Condensed" w:hAnsi="Roboto Condensed"/>
        </w:rPr>
      </w:pPr>
      <w:r w:rsidRPr="009A2BE0">
        <w:rPr>
          <w:rFonts w:ascii="Roboto Condensed" w:hAnsi="Roboto Condensed"/>
          <w:i/>
          <w:iCs/>
        </w:rPr>
        <w:t>  </w:t>
      </w:r>
      <w:r w:rsidR="00962327" w:rsidRPr="009A2BE0">
        <w:rPr>
          <w:rFonts w:ascii="Roboto Condensed" w:hAnsi="Roboto Condensed"/>
          <w:i/>
          <w:iCs/>
        </w:rPr>
        <w:t>(Title</w:t>
      </w:r>
      <w:r w:rsidRPr="009A2BE0">
        <w:rPr>
          <w:rFonts w:ascii="Roboto Condensed" w:hAnsi="Roboto Condensed"/>
          <w:i/>
          <w:iCs/>
        </w:rPr>
        <w:t xml:space="preserve"> 2 enacted by Stats. 1943, Ch. 134</w:t>
      </w:r>
      <w:r w:rsidR="00962327" w:rsidRPr="009A2BE0">
        <w:rPr>
          <w:rFonts w:ascii="Roboto Condensed" w:hAnsi="Roboto Condensed"/>
          <w:i/>
          <w:iCs/>
        </w:rPr>
        <w:t>.)</w:t>
      </w:r>
    </w:p>
    <w:p w14:paraId="113CB851" w14:textId="77777777" w:rsidR="00A01889" w:rsidRPr="009A2BE0" w:rsidRDefault="00A01889" w:rsidP="00A01889">
      <w:pPr>
        <w:pStyle w:val="Heading4"/>
        <w:ind w:firstLine="720"/>
        <w:rPr>
          <w:rFonts w:ascii="Roboto Condensed" w:hAnsi="Roboto Condensed"/>
        </w:rPr>
      </w:pPr>
      <w:r w:rsidRPr="009A2BE0">
        <w:rPr>
          <w:rFonts w:ascii="Roboto Condensed" w:hAnsi="Roboto Condensed"/>
        </w:rPr>
        <w:t>DIVISION 1. GENERAL [8000 - 8899.95]</w:t>
      </w:r>
    </w:p>
    <w:p w14:paraId="6F924AAD" w14:textId="0A5C0A26" w:rsidR="00A01889" w:rsidRPr="009A2BE0" w:rsidRDefault="00A01889" w:rsidP="00A01889">
      <w:pPr>
        <w:ind w:firstLine="720"/>
        <w:rPr>
          <w:rFonts w:ascii="Roboto Condensed" w:hAnsi="Roboto Condensed"/>
        </w:rPr>
      </w:pPr>
      <w:r w:rsidRPr="009A2BE0">
        <w:rPr>
          <w:rFonts w:ascii="Roboto Condensed" w:hAnsi="Roboto Condensed"/>
          <w:i/>
          <w:iCs/>
        </w:rPr>
        <w:t>  </w:t>
      </w:r>
      <w:r w:rsidR="00962327" w:rsidRPr="009A2BE0">
        <w:rPr>
          <w:rFonts w:ascii="Roboto Condensed" w:hAnsi="Roboto Condensed"/>
          <w:i/>
          <w:iCs/>
        </w:rPr>
        <w:t>(Division</w:t>
      </w:r>
      <w:r w:rsidRPr="009A2BE0">
        <w:rPr>
          <w:rFonts w:ascii="Roboto Condensed" w:hAnsi="Roboto Condensed"/>
          <w:i/>
          <w:iCs/>
        </w:rPr>
        <w:t xml:space="preserve"> 1 enacted by Stats. 1943, Ch. 134</w:t>
      </w:r>
      <w:r w:rsidR="00962327" w:rsidRPr="009A2BE0">
        <w:rPr>
          <w:rFonts w:ascii="Roboto Condensed" w:hAnsi="Roboto Condensed"/>
          <w:i/>
          <w:iCs/>
        </w:rPr>
        <w:t>.)</w:t>
      </w:r>
    </w:p>
    <w:p w14:paraId="5A47D053" w14:textId="77777777" w:rsidR="00A01889" w:rsidRPr="009A2BE0" w:rsidRDefault="00A01889" w:rsidP="00A01889">
      <w:pPr>
        <w:pStyle w:val="Heading5"/>
        <w:rPr>
          <w:rFonts w:ascii="Roboto Condensed" w:hAnsi="Roboto Condensed"/>
        </w:rPr>
      </w:pPr>
      <w:r w:rsidRPr="009A2BE0">
        <w:rPr>
          <w:rFonts w:ascii="Roboto Condensed" w:hAnsi="Roboto Condensed"/>
        </w:rPr>
        <w:t>CHAPTER 5. Miscellaneous [8310 - 8318]</w:t>
      </w:r>
    </w:p>
    <w:p w14:paraId="4A72BF39" w14:textId="373C28E6" w:rsidR="00A01889" w:rsidRPr="009A2BE0" w:rsidRDefault="00A01889" w:rsidP="00A01889">
      <w:pPr>
        <w:rPr>
          <w:rFonts w:ascii="Roboto Condensed" w:hAnsi="Roboto Condensed"/>
        </w:rPr>
      </w:pPr>
      <w:r w:rsidRPr="009A2BE0">
        <w:rPr>
          <w:rFonts w:ascii="Roboto Condensed" w:hAnsi="Roboto Condensed"/>
          <w:i/>
          <w:iCs/>
        </w:rPr>
        <w:t>  </w:t>
      </w:r>
      <w:r w:rsidR="00962327" w:rsidRPr="009A2BE0">
        <w:rPr>
          <w:rFonts w:ascii="Roboto Condensed" w:hAnsi="Roboto Condensed"/>
          <w:i/>
          <w:iCs/>
        </w:rPr>
        <w:t>(Chapter</w:t>
      </w:r>
      <w:r w:rsidRPr="009A2BE0">
        <w:rPr>
          <w:rFonts w:ascii="Roboto Condensed" w:hAnsi="Roboto Condensed"/>
          <w:i/>
          <w:iCs/>
        </w:rPr>
        <w:t xml:space="preserve"> 5 added by Stats. 1953, Ch. 170</w:t>
      </w:r>
      <w:r w:rsidR="00962327" w:rsidRPr="009A2BE0">
        <w:rPr>
          <w:rFonts w:ascii="Roboto Condensed" w:hAnsi="Roboto Condensed"/>
          <w:i/>
          <w:iCs/>
        </w:rPr>
        <w:t>.)</w:t>
      </w:r>
      <w:r w:rsidRPr="009A2BE0">
        <w:rPr>
          <w:rFonts w:ascii="Roboto Condensed" w:hAnsi="Roboto Condensed"/>
        </w:rPr>
        <w:t> </w:t>
      </w:r>
    </w:p>
    <w:p w14:paraId="2F1EC24D" w14:textId="77777777" w:rsidR="00A01889" w:rsidRPr="009A2BE0" w:rsidRDefault="00A01889" w:rsidP="00A01889">
      <w:pPr>
        <w:pStyle w:val="Heading6"/>
        <w:rPr>
          <w:rFonts w:ascii="Roboto Condensed" w:hAnsi="Roboto Condensed"/>
        </w:rPr>
      </w:pPr>
      <w:r w:rsidRPr="009A2BE0">
        <w:rPr>
          <w:rFonts w:ascii="Roboto Condensed" w:hAnsi="Roboto Condensed"/>
        </w:rPr>
        <w:t>8310.5.  </w:t>
      </w:r>
    </w:p>
    <w:p w14:paraId="4A10E095" w14:textId="77777777" w:rsidR="00A01889" w:rsidRPr="009A2BE0" w:rsidRDefault="00A01889" w:rsidP="00127E46">
      <w:pPr>
        <w:pStyle w:val="NormalWeb"/>
        <w:spacing w:before="0" w:beforeAutospacing="0" w:after="120" w:afterAutospacing="0"/>
        <w:rPr>
          <w:rFonts w:ascii="Roboto Condensed" w:hAnsi="Roboto Condensed"/>
          <w:b/>
          <w:bCs/>
          <w:sz w:val="22"/>
          <w:szCs w:val="22"/>
        </w:rPr>
      </w:pPr>
      <w:r w:rsidRPr="009A2BE0">
        <w:rPr>
          <w:rFonts w:ascii="Roboto Condensed" w:hAnsi="Roboto Condensed"/>
          <w:sz w:val="22"/>
          <w:szCs w:val="22"/>
        </w:rPr>
        <w:t>(a) </w:t>
      </w:r>
      <w:r w:rsidRPr="009A2BE0">
        <w:rPr>
          <w:rFonts w:ascii="Roboto Condensed" w:hAnsi="Roboto Condensed"/>
          <w:b/>
          <w:bCs/>
          <w:sz w:val="22"/>
          <w:szCs w:val="22"/>
        </w:rPr>
        <w:t>A state agency, board, or commission that directly or by contract collects demographic data as to the ancestry or ethnic origin of Californians shall use separate collection categories and tabulations for the following:</w:t>
      </w:r>
    </w:p>
    <w:p w14:paraId="0484A174" w14:textId="77777777" w:rsidR="00A01889" w:rsidRPr="009A2BE0" w:rsidRDefault="00A01889" w:rsidP="00A01889">
      <w:pPr>
        <w:pStyle w:val="NormalWeb"/>
        <w:spacing w:before="0" w:beforeAutospacing="0" w:after="240" w:afterAutospacing="0"/>
        <w:ind w:left="240"/>
        <w:rPr>
          <w:rFonts w:ascii="Roboto Condensed" w:hAnsi="Roboto Condensed"/>
          <w:b/>
          <w:bCs/>
          <w:sz w:val="22"/>
          <w:szCs w:val="22"/>
        </w:rPr>
      </w:pPr>
      <w:r w:rsidRPr="009A2BE0">
        <w:rPr>
          <w:rFonts w:ascii="Roboto Condensed" w:hAnsi="Roboto Condensed"/>
          <w:b/>
          <w:bCs/>
          <w:sz w:val="22"/>
          <w:szCs w:val="22"/>
        </w:rPr>
        <w:t>(1) Each major Asian group, including, but not limited to, Chinese, Japanese, Filipino, Korean, Vietnamese, Asian Indian, Laotian, and Cambodian.</w:t>
      </w:r>
    </w:p>
    <w:p w14:paraId="6F329323" w14:textId="77777777" w:rsidR="00A01889" w:rsidRPr="009A2BE0" w:rsidRDefault="00A01889" w:rsidP="00A01889">
      <w:pPr>
        <w:pStyle w:val="NormalWeb"/>
        <w:spacing w:before="0" w:beforeAutospacing="0" w:after="240" w:afterAutospacing="0"/>
        <w:ind w:left="240"/>
        <w:rPr>
          <w:rFonts w:ascii="Roboto Condensed" w:hAnsi="Roboto Condensed"/>
          <w:b/>
          <w:bCs/>
          <w:sz w:val="22"/>
          <w:szCs w:val="22"/>
        </w:rPr>
      </w:pPr>
      <w:r w:rsidRPr="009A2BE0">
        <w:rPr>
          <w:rFonts w:ascii="Roboto Condensed" w:hAnsi="Roboto Condensed"/>
          <w:b/>
          <w:bCs/>
          <w:sz w:val="22"/>
          <w:szCs w:val="22"/>
        </w:rPr>
        <w:t>(2) Each major Pacific Islander group, including, but not limited to, Hawaiian, Guamanian, and Samoan.</w:t>
      </w:r>
    </w:p>
    <w:p w14:paraId="0243A82B" w14:textId="77777777" w:rsidR="00A01889" w:rsidRPr="009A2BE0" w:rsidRDefault="00A01889" w:rsidP="00A01889">
      <w:pPr>
        <w:pStyle w:val="NormalWeb"/>
        <w:spacing w:before="0" w:beforeAutospacing="0" w:after="120" w:afterAutospacing="0"/>
        <w:rPr>
          <w:rFonts w:ascii="Roboto Condensed" w:hAnsi="Roboto Condensed"/>
          <w:sz w:val="22"/>
          <w:szCs w:val="22"/>
        </w:rPr>
      </w:pPr>
      <w:r w:rsidRPr="009A2BE0">
        <w:rPr>
          <w:rFonts w:ascii="Roboto Condensed" w:hAnsi="Roboto Condensed"/>
          <w:sz w:val="22"/>
          <w:szCs w:val="22"/>
        </w:rPr>
        <w:t xml:space="preserve">(b) The data collected pursuant to </w:t>
      </w:r>
      <w:r w:rsidRPr="009A2BE0">
        <w:rPr>
          <w:rFonts w:ascii="Roboto Condensed" w:hAnsi="Roboto Condensed"/>
          <w:b/>
          <w:bCs/>
          <w:sz w:val="22"/>
          <w:szCs w:val="22"/>
        </w:rPr>
        <w:t>the different collection categories and tabulations described in subdivision (a) shall be included in every demographic report on ancestry or ethnic origins of Californians by the state agency, board, or commission published or released on or after July 1, 2012</w:t>
      </w:r>
      <w:r w:rsidRPr="009A2BE0">
        <w:rPr>
          <w:rFonts w:ascii="Roboto Condensed" w:hAnsi="Roboto Condensed"/>
          <w:sz w:val="22"/>
          <w:szCs w:val="22"/>
        </w:rPr>
        <w:t>. The data shall be made available to the public in accordance with state and federal law, except for personal identifying information, which shall be deemed confidential.</w:t>
      </w:r>
    </w:p>
    <w:p w14:paraId="7897363C" w14:textId="77777777" w:rsidR="00A01889" w:rsidRPr="009A2BE0" w:rsidRDefault="00A01889" w:rsidP="00A01889">
      <w:pPr>
        <w:rPr>
          <w:rFonts w:ascii="Roboto Condensed" w:hAnsi="Roboto Condensed"/>
        </w:rPr>
      </w:pPr>
      <w:r w:rsidRPr="009A2BE0">
        <w:rPr>
          <w:rFonts w:ascii="Roboto Condensed" w:hAnsi="Roboto Condensed"/>
          <w:i/>
          <w:iCs/>
        </w:rPr>
        <w:t>(Amended by Stats. 2011, Ch. 689, Sec. 2. (AB 1088) Effective January 1, 2012.)</w:t>
      </w:r>
    </w:p>
    <w:p w14:paraId="636B80A7" w14:textId="0DC59795" w:rsidR="00F72124" w:rsidRPr="009A2BE0" w:rsidRDefault="00F72124" w:rsidP="006D0913">
      <w:pPr>
        <w:spacing w:before="240" w:line="240" w:lineRule="auto"/>
        <w:rPr>
          <w:rFonts w:ascii="Roboto Condensed" w:hAnsi="Roboto Condensed"/>
          <w:b/>
          <w:bCs/>
        </w:rPr>
      </w:pPr>
      <w:r w:rsidRPr="009A2BE0">
        <w:rPr>
          <w:rFonts w:ascii="Roboto Condensed" w:hAnsi="Roboto Condensed"/>
          <w:b/>
          <w:bCs/>
        </w:rPr>
        <w:t>______________________________</w:t>
      </w:r>
    </w:p>
    <w:p w14:paraId="6585D1F3" w14:textId="07BFC815" w:rsidR="002B0ECB" w:rsidRPr="009A2BE0" w:rsidRDefault="00000000" w:rsidP="006D0913">
      <w:pPr>
        <w:spacing w:before="240" w:line="240" w:lineRule="auto"/>
        <w:rPr>
          <w:rFonts w:ascii="Roboto Condensed" w:eastAsia="Times New Roman" w:hAnsi="Roboto Condensed" w:cs="Times New Roman"/>
        </w:rPr>
      </w:pPr>
      <w:hyperlink r:id="rId11" w:history="1">
        <w:r w:rsidR="00971051" w:rsidRPr="009A2BE0">
          <w:rPr>
            <w:rStyle w:val="Hyperlink"/>
            <w:rFonts w:ascii="Roboto Condensed" w:eastAsia="Times New Roman" w:hAnsi="Roboto Condensed" w:cs="Times New Roman"/>
            <w:b/>
            <w:bCs/>
          </w:rPr>
          <w:t>AB 1726</w:t>
        </w:r>
      </w:hyperlink>
      <w:r w:rsidR="002B0ECB" w:rsidRPr="009A2BE0">
        <w:rPr>
          <w:rStyle w:val="Hyperlink"/>
          <w:rFonts w:ascii="Roboto Condensed" w:eastAsia="Times New Roman" w:hAnsi="Roboto Condensed" w:cs="Times New Roman"/>
          <w:b/>
          <w:bCs/>
        </w:rPr>
        <w:t xml:space="preserve"> </w:t>
      </w:r>
      <w:r w:rsidR="00971051" w:rsidRPr="009A2BE0">
        <w:rPr>
          <w:rFonts w:ascii="Roboto Condensed" w:eastAsia="Times New Roman" w:hAnsi="Roboto Condensed" w:cs="Times New Roman"/>
        </w:rPr>
        <w:t xml:space="preserve"> </w:t>
      </w:r>
      <w:r w:rsidR="00175A3E" w:rsidRPr="009A2BE0">
        <w:rPr>
          <w:rFonts w:ascii="Roboto Condensed" w:eastAsia="Times New Roman" w:hAnsi="Roboto Condensed" w:cs="Times New Roman"/>
        </w:rPr>
        <w:t>(</w:t>
      </w:r>
      <w:r w:rsidR="00B37461" w:rsidRPr="009A2BE0">
        <w:rPr>
          <w:rFonts w:ascii="Roboto Condensed" w:eastAsia="Times New Roman" w:hAnsi="Roboto Condensed" w:cs="Times New Roman"/>
        </w:rPr>
        <w:t xml:space="preserve">passed </w:t>
      </w:r>
      <w:r w:rsidR="00531697" w:rsidRPr="009A2BE0">
        <w:rPr>
          <w:rFonts w:ascii="Roboto Condensed" w:eastAsia="Times New Roman" w:hAnsi="Roboto Condensed" w:cs="Times New Roman"/>
        </w:rPr>
        <w:t>September 26, 2016</w:t>
      </w:r>
      <w:r w:rsidR="00B37461" w:rsidRPr="009A2BE0">
        <w:rPr>
          <w:rFonts w:ascii="Roboto Condensed" w:eastAsia="Times New Roman" w:hAnsi="Roboto Condensed" w:cs="Times New Roman"/>
        </w:rPr>
        <w:t>)</w:t>
      </w:r>
      <w:r w:rsidR="00971051" w:rsidRPr="009A2BE0">
        <w:rPr>
          <w:rFonts w:ascii="Roboto Condensed" w:eastAsia="Times New Roman" w:hAnsi="Roboto Condensed" w:cs="Times New Roman"/>
        </w:rPr>
        <w:t xml:space="preserve"> </w:t>
      </w:r>
    </w:p>
    <w:p w14:paraId="0DD680F0" w14:textId="628524F6" w:rsidR="00971051" w:rsidRPr="009A2BE0" w:rsidRDefault="002B0ECB" w:rsidP="00971051">
      <w:pPr>
        <w:spacing w:line="240" w:lineRule="auto"/>
        <w:rPr>
          <w:rFonts w:ascii="Roboto Condensed" w:eastAsia="Times New Roman" w:hAnsi="Roboto Condensed" w:cs="Times New Roman"/>
        </w:rPr>
      </w:pPr>
      <w:r w:rsidRPr="009A2BE0">
        <w:rPr>
          <w:rFonts w:ascii="Roboto Condensed" w:eastAsia="Times New Roman" w:hAnsi="Roboto Condensed" w:cs="Times New Roman"/>
        </w:rPr>
        <w:t xml:space="preserve">Re: </w:t>
      </w:r>
      <w:r w:rsidR="00971051" w:rsidRPr="009A2BE0">
        <w:rPr>
          <w:rFonts w:ascii="Roboto Condensed" w:eastAsia="Times New Roman" w:hAnsi="Roboto Condensed" w:cs="Times New Roman"/>
        </w:rPr>
        <w:t>Data collection</w:t>
      </w:r>
    </w:p>
    <w:p w14:paraId="6859F256" w14:textId="0CDD5481" w:rsidR="003F5EE7" w:rsidRPr="009A2BE0" w:rsidRDefault="007A4868" w:rsidP="00971051">
      <w:pPr>
        <w:spacing w:line="240" w:lineRule="auto"/>
        <w:rPr>
          <w:rFonts w:ascii="Roboto Condensed" w:hAnsi="Roboto Condensed"/>
          <w:i/>
          <w:iCs/>
        </w:rPr>
      </w:pPr>
      <w:r w:rsidRPr="009A2BE0">
        <w:rPr>
          <w:rFonts w:ascii="Roboto Condensed" w:hAnsi="Roboto Condensed"/>
          <w:i/>
          <w:iCs/>
        </w:rPr>
        <w:t>This law</w:t>
      </w:r>
      <w:r w:rsidR="003F5EE7" w:rsidRPr="009A2BE0">
        <w:rPr>
          <w:rFonts w:ascii="Roboto Condensed" w:hAnsi="Roboto Condensed"/>
          <w:i/>
          <w:iCs/>
        </w:rPr>
        <w:t xml:space="preserve"> require</w:t>
      </w:r>
      <w:r w:rsidRPr="009A2BE0">
        <w:rPr>
          <w:rFonts w:ascii="Roboto Condensed" w:hAnsi="Roboto Condensed"/>
          <w:i/>
          <w:iCs/>
        </w:rPr>
        <w:t>s</w:t>
      </w:r>
      <w:r w:rsidR="003F5EE7" w:rsidRPr="009A2BE0">
        <w:rPr>
          <w:rFonts w:ascii="Roboto Condensed" w:hAnsi="Roboto Condensed"/>
          <w:i/>
          <w:iCs/>
        </w:rPr>
        <w:t xml:space="preserve"> the State Department of Public Health to </w:t>
      </w:r>
      <w:r w:rsidR="003F5EE7" w:rsidRPr="009A2BE0">
        <w:rPr>
          <w:rFonts w:ascii="Roboto Condensed" w:hAnsi="Roboto Condensed"/>
          <w:b/>
          <w:bCs/>
          <w:i/>
          <w:iCs/>
        </w:rPr>
        <w:t>use separate collection categories and other tabulations for specified Asian groups and Pacific Islander groups</w:t>
      </w:r>
      <w:r w:rsidR="009D5079" w:rsidRPr="009A2BE0">
        <w:rPr>
          <w:rFonts w:ascii="Roboto Condensed" w:hAnsi="Roboto Condensed"/>
          <w:b/>
          <w:bCs/>
          <w:i/>
          <w:iCs/>
        </w:rPr>
        <w:t xml:space="preserve"> when collecting demographic data</w:t>
      </w:r>
      <w:r w:rsidR="00F55719" w:rsidRPr="009A2BE0">
        <w:rPr>
          <w:rFonts w:ascii="Roboto Condensed" w:hAnsi="Roboto Condensed"/>
          <w:i/>
          <w:iCs/>
        </w:rPr>
        <w:t xml:space="preserve"> about the ancestry or ethnic origin of Californians.</w:t>
      </w:r>
    </w:p>
    <w:p w14:paraId="13502A04" w14:textId="7EC53A72" w:rsidR="00DE2EB3" w:rsidRPr="009A2BE0" w:rsidRDefault="00000000" w:rsidP="00971051">
      <w:pPr>
        <w:spacing w:line="240" w:lineRule="auto"/>
        <w:rPr>
          <w:rFonts w:ascii="Roboto Condensed" w:eastAsia="Times New Roman" w:hAnsi="Roboto Condensed" w:cs="Times New Roman"/>
        </w:rPr>
      </w:pPr>
      <w:hyperlink r:id="rId12" w:history="1">
        <w:r w:rsidR="00DE2EB3" w:rsidRPr="009A2BE0">
          <w:rPr>
            <w:rStyle w:val="Hyperlink"/>
            <w:rFonts w:ascii="Roboto Condensed" w:eastAsia="Times New Roman" w:hAnsi="Roboto Condensed" w:cs="Times New Roman"/>
          </w:rPr>
          <w:t>https://california.public.law/codes/ca_gov't_code_section_8310.7</w:t>
        </w:r>
      </w:hyperlink>
    </w:p>
    <w:p w14:paraId="5BFE332A" w14:textId="77777777" w:rsidR="00045397" w:rsidRPr="009A2BE0" w:rsidRDefault="00045397" w:rsidP="00045397">
      <w:pPr>
        <w:pStyle w:val="Heading3"/>
        <w:rPr>
          <w:rFonts w:ascii="Roboto Condensed" w:hAnsi="Roboto Condensed"/>
          <w:sz w:val="22"/>
          <w:szCs w:val="22"/>
        </w:rPr>
      </w:pPr>
      <w:r w:rsidRPr="009A2BE0">
        <w:rPr>
          <w:rFonts w:ascii="Roboto Condensed" w:hAnsi="Roboto Condensed"/>
          <w:sz w:val="22"/>
          <w:szCs w:val="22"/>
        </w:rPr>
        <w:t>SECTION 1.</w:t>
      </w:r>
    </w:p>
    <w:p w14:paraId="41FDBBE8" w14:textId="77777777" w:rsidR="00045397" w:rsidRPr="009A2BE0" w:rsidRDefault="00045397" w:rsidP="00045397">
      <w:pPr>
        <w:rPr>
          <w:rFonts w:ascii="Roboto Condensed" w:hAnsi="Roboto Condensed"/>
        </w:rPr>
      </w:pPr>
      <w:r w:rsidRPr="009A2BE0">
        <w:rPr>
          <w:rFonts w:ascii="Roboto Condensed" w:hAnsi="Roboto Condensed"/>
        </w:rPr>
        <w:t> Section 8310.7 of the Government Code is amended to read:</w:t>
      </w:r>
    </w:p>
    <w:p w14:paraId="35BF686F" w14:textId="13469C58" w:rsidR="00045397" w:rsidRPr="009A2BE0" w:rsidRDefault="00045397" w:rsidP="00045397">
      <w:pPr>
        <w:rPr>
          <w:rFonts w:ascii="Roboto Condensed" w:hAnsi="Roboto Condensed"/>
        </w:rPr>
      </w:pPr>
      <w:r w:rsidRPr="009A2BE0">
        <w:rPr>
          <w:rFonts w:ascii="Roboto Condensed" w:hAnsi="Roboto Condensed"/>
        </w:rPr>
        <w:t>(a) This section shall only apply to the following state agencies:</w:t>
      </w:r>
    </w:p>
    <w:p w14:paraId="1418032F" w14:textId="77777777" w:rsidR="00416CB1" w:rsidRPr="009A2BE0" w:rsidRDefault="00416CB1" w:rsidP="00D32337">
      <w:pPr>
        <w:ind w:left="360"/>
        <w:rPr>
          <w:rFonts w:ascii="Roboto Condensed" w:hAnsi="Roboto Condensed"/>
        </w:rPr>
      </w:pPr>
      <w:r w:rsidRPr="009A2BE0">
        <w:rPr>
          <w:rFonts w:ascii="Roboto Condensed" w:hAnsi="Roboto Condensed"/>
        </w:rPr>
        <w:t>(1) The Department of Industrial Relations.</w:t>
      </w:r>
    </w:p>
    <w:p w14:paraId="783EDE3D" w14:textId="77777777" w:rsidR="00416CB1" w:rsidRPr="009A2BE0" w:rsidRDefault="00416CB1" w:rsidP="00D32337">
      <w:pPr>
        <w:ind w:left="360"/>
        <w:rPr>
          <w:rFonts w:ascii="Roboto Condensed" w:hAnsi="Roboto Condensed"/>
        </w:rPr>
      </w:pPr>
      <w:r w:rsidRPr="009A2BE0">
        <w:rPr>
          <w:rFonts w:ascii="Roboto Condensed" w:hAnsi="Roboto Condensed"/>
        </w:rPr>
        <w:t>(2) The Department of Fair Employment and Housing.</w:t>
      </w:r>
    </w:p>
    <w:p w14:paraId="54AA0E7B" w14:textId="57A2954D" w:rsidR="00971051" w:rsidRPr="009A2BE0" w:rsidRDefault="00971051" w:rsidP="00D32337">
      <w:pPr>
        <w:spacing w:line="240" w:lineRule="auto"/>
        <w:ind w:left="360"/>
        <w:rPr>
          <w:rFonts w:ascii="Roboto Condensed" w:eastAsia="Times New Roman" w:hAnsi="Roboto Condensed" w:cs="Times New Roman"/>
        </w:rPr>
      </w:pPr>
      <w:r w:rsidRPr="009A2BE0">
        <w:rPr>
          <w:rFonts w:ascii="Roboto Condensed" w:eastAsia="Times New Roman" w:hAnsi="Roboto Condensed" w:cs="Times New Roman"/>
        </w:rPr>
        <w:t xml:space="preserve">(3) To the extent funding is specifically appropriated for this purpose, </w:t>
      </w:r>
      <w:r w:rsidRPr="009A2BE0">
        <w:rPr>
          <w:rFonts w:ascii="Roboto Condensed" w:eastAsia="Times New Roman" w:hAnsi="Roboto Condensed" w:cs="Times New Roman"/>
          <w:b/>
          <w:bCs/>
        </w:rPr>
        <w:t>the State Department of Public Health</w:t>
      </w:r>
      <w:r w:rsidRPr="009A2BE0">
        <w:rPr>
          <w:rFonts w:ascii="Roboto Condensed" w:eastAsia="Times New Roman" w:hAnsi="Roboto Condensed" w:cs="Times New Roman"/>
        </w:rPr>
        <w:t>, on or after July 1, 2022, whenever collecting demographic data as to the ancestry or ethnic origin of persons for a report that includes rates for major diseases, leading causes of death per demographic, subcategories for leading causes of death in California overall, pregnancy rates, or housing numbers.</w:t>
      </w:r>
    </w:p>
    <w:p w14:paraId="1AFA5A1B" w14:textId="77777777" w:rsidR="00971051" w:rsidRPr="009A2BE0" w:rsidRDefault="00971051" w:rsidP="00D32337">
      <w:pPr>
        <w:spacing w:line="240" w:lineRule="auto"/>
        <w:ind w:left="720"/>
        <w:rPr>
          <w:rFonts w:ascii="Roboto Condensed" w:eastAsia="Times New Roman" w:hAnsi="Roboto Condensed" w:cs="Times New Roman"/>
        </w:rPr>
      </w:pPr>
      <w:r w:rsidRPr="009A2BE0">
        <w:rPr>
          <w:rFonts w:ascii="Roboto Condensed" w:eastAsia="Times New Roman" w:hAnsi="Roboto Condensed" w:cs="Times New Roman"/>
        </w:rPr>
        <w:t xml:space="preserve">(b) In addition to the duties imposed under Section 8310.5, the state agencies described in subdivision (a), </w:t>
      </w:r>
      <w:r w:rsidRPr="009A2BE0">
        <w:rPr>
          <w:rFonts w:ascii="Roboto Condensed" w:eastAsia="Times New Roman" w:hAnsi="Roboto Condensed" w:cs="Times New Roman"/>
          <w:b/>
          <w:bCs/>
        </w:rPr>
        <w:t>in the course of collecting demographic data directly or by contract</w:t>
      </w:r>
      <w:r w:rsidRPr="009A2BE0">
        <w:rPr>
          <w:rFonts w:ascii="Roboto Condensed" w:eastAsia="Times New Roman" w:hAnsi="Roboto Condensed" w:cs="Times New Roman"/>
        </w:rPr>
        <w:t xml:space="preserve"> as to the ancestry or ethnic origin of California residents, </w:t>
      </w:r>
      <w:r w:rsidRPr="009A2BE0">
        <w:rPr>
          <w:rFonts w:ascii="Roboto Condensed" w:eastAsia="Times New Roman" w:hAnsi="Roboto Condensed" w:cs="Times New Roman"/>
          <w:b/>
          <w:bCs/>
        </w:rPr>
        <w:t>shall collect and tabulate data for</w:t>
      </w:r>
      <w:r w:rsidRPr="009A2BE0">
        <w:rPr>
          <w:rFonts w:ascii="Roboto Condensed" w:eastAsia="Times New Roman" w:hAnsi="Roboto Condensed" w:cs="Times New Roman"/>
        </w:rPr>
        <w:t xml:space="preserve"> the following:</w:t>
      </w:r>
    </w:p>
    <w:p w14:paraId="115F73FC" w14:textId="77777777" w:rsidR="00971051" w:rsidRPr="009A2BE0" w:rsidRDefault="00971051" w:rsidP="00D32337">
      <w:pPr>
        <w:spacing w:line="240" w:lineRule="auto"/>
        <w:ind w:left="1080"/>
        <w:rPr>
          <w:rFonts w:ascii="Roboto Condensed" w:eastAsia="Times New Roman" w:hAnsi="Roboto Condensed" w:cs="Times New Roman"/>
        </w:rPr>
      </w:pPr>
      <w:r w:rsidRPr="009A2BE0">
        <w:rPr>
          <w:rFonts w:ascii="Roboto Condensed" w:eastAsia="Times New Roman" w:hAnsi="Roboto Condensed" w:cs="Times New Roman"/>
        </w:rPr>
        <w:t>(1) </w:t>
      </w:r>
      <w:r w:rsidRPr="009A2BE0">
        <w:rPr>
          <w:rFonts w:ascii="Roboto Condensed" w:eastAsia="Times New Roman" w:hAnsi="Roboto Condensed" w:cs="Times New Roman"/>
          <w:b/>
          <w:bCs/>
        </w:rPr>
        <w:t>Additional major Asian groups</w:t>
      </w:r>
      <w:r w:rsidRPr="009A2BE0">
        <w:rPr>
          <w:rFonts w:ascii="Roboto Condensed" w:eastAsia="Times New Roman" w:hAnsi="Roboto Condensed" w:cs="Times New Roman"/>
        </w:rPr>
        <w:t>, including, but not limited to, Bangladeshi, Hmong, Indonesian, Malaysian, Pakistani, Sri Lankan, Taiwanese, and Thai.</w:t>
      </w:r>
    </w:p>
    <w:p w14:paraId="15F14A8A" w14:textId="641A4724" w:rsidR="00971051" w:rsidRPr="009A2BE0" w:rsidRDefault="00971051" w:rsidP="00D32337">
      <w:pPr>
        <w:spacing w:line="240" w:lineRule="auto"/>
        <w:ind w:left="1080"/>
        <w:rPr>
          <w:rFonts w:ascii="Roboto Condensed" w:eastAsia="Times New Roman" w:hAnsi="Roboto Condensed" w:cs="Times New Roman"/>
        </w:rPr>
      </w:pPr>
      <w:r w:rsidRPr="009A2BE0">
        <w:rPr>
          <w:rFonts w:ascii="Roboto Condensed" w:eastAsia="Times New Roman" w:hAnsi="Roboto Condensed" w:cs="Times New Roman"/>
        </w:rPr>
        <w:t>(2) </w:t>
      </w:r>
      <w:r w:rsidRPr="009A2BE0">
        <w:rPr>
          <w:rFonts w:ascii="Roboto Condensed" w:eastAsia="Times New Roman" w:hAnsi="Roboto Condensed" w:cs="Times New Roman"/>
          <w:b/>
          <w:bCs/>
        </w:rPr>
        <w:t>Additional major Native Hawaiian and other Pacific Islander groups</w:t>
      </w:r>
      <w:r w:rsidRPr="009A2BE0">
        <w:rPr>
          <w:rFonts w:ascii="Roboto Condensed" w:eastAsia="Times New Roman" w:hAnsi="Roboto Condensed" w:cs="Times New Roman"/>
        </w:rPr>
        <w:t>, including, but not limited to, Fijian and Tongan</w:t>
      </w:r>
      <w:r w:rsidR="00111078" w:rsidRPr="009A2BE0">
        <w:rPr>
          <w:rFonts w:ascii="Roboto Condensed" w:eastAsia="Times New Roman" w:hAnsi="Roboto Condensed" w:cs="Times New Roman"/>
        </w:rPr>
        <w:t>…</w:t>
      </w:r>
      <w:r w:rsidR="00123416" w:rsidRPr="009A2BE0">
        <w:rPr>
          <w:rFonts w:ascii="Roboto Condensed" w:eastAsia="Times New Roman" w:hAnsi="Roboto Condensed" w:cs="Times New Roman"/>
        </w:rPr>
        <w:t>.</w:t>
      </w:r>
    </w:p>
    <w:p w14:paraId="279810D8" w14:textId="30A569F4" w:rsidR="00323188" w:rsidRPr="009A2BE0" w:rsidRDefault="008F3922" w:rsidP="008F3922">
      <w:pPr>
        <w:spacing w:line="240" w:lineRule="auto"/>
        <w:ind w:left="720"/>
        <w:rPr>
          <w:rFonts w:ascii="Roboto Condensed" w:eastAsia="Times New Roman" w:hAnsi="Roboto Condensed" w:cs="Times New Roman"/>
        </w:rPr>
      </w:pPr>
      <w:r w:rsidRPr="009A2BE0">
        <w:rPr>
          <w:rFonts w:ascii="Roboto Condensed" w:hAnsi="Roboto Condensed"/>
        </w:rPr>
        <w:t>(c) (1) The state agencies identified in subdivision (a) shall make any data collected pursuant to subdivision (b) publicly available, except as described in paragraph (2) for the department identified in paragraph (3) of subdivision (a), and except for personal identifying information, which shall be deemed confidential, by posting the data on the internet website of the agency on or before July 1, 2012, and annually thereafter. This subdivision shall not be construed to prevent any other state agency from posting data collected pursuant to subdivision (b) on the agency’s internet website, in the manner prescribed by this section.</w:t>
      </w:r>
      <w:r w:rsidR="00323188" w:rsidRPr="009A2BE0">
        <w:rPr>
          <w:rFonts w:ascii="Roboto Condensed" w:eastAsia="Times New Roman" w:hAnsi="Roboto Condensed" w:cs="Times New Roman"/>
        </w:rPr>
        <w:t>…</w:t>
      </w:r>
      <w:r w:rsidR="00844778" w:rsidRPr="009A2BE0">
        <w:rPr>
          <w:rFonts w:ascii="Roboto Condensed" w:eastAsia="Times New Roman" w:hAnsi="Roboto Condensed" w:cs="Times New Roman"/>
        </w:rPr>
        <w:t>.</w:t>
      </w:r>
    </w:p>
    <w:p w14:paraId="5966366A" w14:textId="77777777" w:rsidR="003C3128" w:rsidRPr="009A2BE0" w:rsidRDefault="00AA78F4" w:rsidP="00E255C6">
      <w:pPr>
        <w:spacing w:before="240" w:line="240" w:lineRule="auto"/>
        <w:rPr>
          <w:rFonts w:ascii="Roboto Condensed" w:hAnsi="Roboto Condensed"/>
          <w:i/>
          <w:iCs/>
        </w:rPr>
      </w:pPr>
      <w:r w:rsidRPr="009A2BE0">
        <w:rPr>
          <w:rFonts w:ascii="Roboto Condensed" w:hAnsi="Roboto Condensed"/>
          <w:i/>
          <w:iCs/>
        </w:rPr>
        <w:t>(Amended by Stats. 2022, Ch. 48, Sec. 15. (SB 189) Effective June 30, 2022.)</w:t>
      </w:r>
    </w:p>
    <w:p w14:paraId="5750DA23" w14:textId="64A64306" w:rsidR="00E255C6" w:rsidRPr="009A2BE0" w:rsidRDefault="00E255C6" w:rsidP="00E255C6">
      <w:pPr>
        <w:spacing w:before="240" w:line="240" w:lineRule="auto"/>
        <w:rPr>
          <w:rFonts w:ascii="Roboto Condensed" w:hAnsi="Roboto Condensed"/>
          <w:b/>
          <w:bCs/>
        </w:rPr>
      </w:pPr>
      <w:r w:rsidRPr="009A2BE0">
        <w:rPr>
          <w:rFonts w:ascii="Roboto Condensed" w:hAnsi="Roboto Condensed"/>
          <w:b/>
          <w:bCs/>
        </w:rPr>
        <w:t>______________________</w:t>
      </w:r>
      <w:r w:rsidR="00B66282" w:rsidRPr="009A2BE0">
        <w:rPr>
          <w:rFonts w:ascii="Roboto Condensed" w:hAnsi="Roboto Condensed"/>
          <w:b/>
          <w:bCs/>
        </w:rPr>
        <w:t>____</w:t>
      </w:r>
    </w:p>
    <w:p w14:paraId="0BD790F8" w14:textId="77777777" w:rsidR="007A06DA" w:rsidRPr="009A2BE0" w:rsidRDefault="007A06DA">
      <w:pPr>
        <w:rPr>
          <w:rFonts w:ascii="Roboto Condensed" w:hAnsi="Roboto Condensed"/>
        </w:rPr>
      </w:pPr>
      <w:r w:rsidRPr="009A2BE0">
        <w:rPr>
          <w:rFonts w:ascii="Roboto Condensed" w:hAnsi="Roboto Condensed"/>
        </w:rPr>
        <w:br w:type="page"/>
      </w:r>
    </w:p>
    <w:p w14:paraId="433FE93E" w14:textId="09BBFCA2" w:rsidR="00D33CC7" w:rsidRPr="009A2BE0" w:rsidRDefault="00000000" w:rsidP="00971051">
      <w:pPr>
        <w:spacing w:before="100" w:beforeAutospacing="1" w:after="100" w:afterAutospacing="1" w:line="240" w:lineRule="auto"/>
        <w:outlineLvl w:val="2"/>
        <w:rPr>
          <w:rFonts w:ascii="Roboto Condensed" w:eastAsia="Times New Roman" w:hAnsi="Roboto Condensed" w:cs="Times New Roman"/>
        </w:rPr>
      </w:pPr>
      <w:hyperlink r:id="rId13" w:history="1">
        <w:r w:rsidR="00971051" w:rsidRPr="009A2BE0">
          <w:rPr>
            <w:rStyle w:val="Hyperlink"/>
            <w:rFonts w:ascii="Roboto Condensed" w:eastAsia="Times New Roman" w:hAnsi="Roboto Condensed" w:cs="Times New Roman"/>
            <w:b/>
            <w:bCs/>
          </w:rPr>
          <w:t>AB 959</w:t>
        </w:r>
        <w:r w:rsidR="00D33CC7" w:rsidRPr="009A2BE0">
          <w:rPr>
            <w:rStyle w:val="Hyperlink"/>
            <w:rFonts w:ascii="Roboto Condensed" w:eastAsia="Times New Roman" w:hAnsi="Roboto Condensed" w:cs="Times New Roman"/>
            <w:b/>
            <w:bCs/>
          </w:rPr>
          <w:t xml:space="preserve"> </w:t>
        </w:r>
      </w:hyperlink>
      <w:r w:rsidR="00D33CC7" w:rsidRPr="009A2BE0">
        <w:rPr>
          <w:rFonts w:ascii="Roboto Condensed" w:eastAsia="Times New Roman" w:hAnsi="Roboto Condensed" w:cs="Times New Roman"/>
          <w:b/>
          <w:bCs/>
        </w:rPr>
        <w:t xml:space="preserve"> </w:t>
      </w:r>
      <w:r w:rsidR="00A90805" w:rsidRPr="009A2BE0">
        <w:rPr>
          <w:rFonts w:ascii="Roboto Condensed" w:eastAsia="Times New Roman" w:hAnsi="Roboto Condensed" w:cs="Times New Roman"/>
        </w:rPr>
        <w:t>(</w:t>
      </w:r>
      <w:r w:rsidR="00DF0A3E" w:rsidRPr="009A2BE0">
        <w:rPr>
          <w:rFonts w:ascii="Roboto Condensed" w:eastAsia="Times New Roman" w:hAnsi="Roboto Condensed" w:cs="Times New Roman"/>
        </w:rPr>
        <w:t xml:space="preserve">passed </w:t>
      </w:r>
      <w:r w:rsidR="00A90805" w:rsidRPr="009A2BE0">
        <w:rPr>
          <w:rFonts w:ascii="Roboto Condensed" w:eastAsia="Times New Roman" w:hAnsi="Roboto Condensed" w:cs="Times New Roman"/>
        </w:rPr>
        <w:t>October 7, 2015)</w:t>
      </w:r>
    </w:p>
    <w:p w14:paraId="2B6886FE" w14:textId="1F669CC4" w:rsidR="00971051" w:rsidRPr="009A2BE0" w:rsidRDefault="003E7354" w:rsidP="00971051">
      <w:pPr>
        <w:spacing w:before="100" w:beforeAutospacing="1" w:after="100" w:afterAutospacing="1" w:line="240" w:lineRule="auto"/>
        <w:outlineLvl w:val="2"/>
        <w:rPr>
          <w:rFonts w:ascii="Roboto Condensed" w:eastAsia="Times New Roman" w:hAnsi="Roboto Condensed" w:cs="Times New Roman"/>
          <w:b/>
          <w:bCs/>
          <w:i/>
          <w:iCs/>
        </w:rPr>
      </w:pPr>
      <w:r w:rsidRPr="009A2BE0">
        <w:rPr>
          <w:rFonts w:ascii="Roboto Condensed" w:hAnsi="Roboto Condensed"/>
          <w:i/>
          <w:iCs/>
        </w:rPr>
        <w:t xml:space="preserve">To remedy </w:t>
      </w:r>
      <w:r w:rsidR="00962327">
        <w:rPr>
          <w:rFonts w:ascii="Roboto Condensed" w:hAnsi="Roboto Condensed"/>
          <w:i/>
          <w:iCs/>
        </w:rPr>
        <w:t xml:space="preserve">the </w:t>
      </w:r>
      <w:r w:rsidRPr="009A2BE0">
        <w:rPr>
          <w:rFonts w:ascii="Roboto Condensed" w:hAnsi="Roboto Condensed"/>
          <w:i/>
          <w:iCs/>
        </w:rPr>
        <w:t xml:space="preserve">historical </w:t>
      </w:r>
      <w:r w:rsidR="004C080B" w:rsidRPr="009A2BE0">
        <w:rPr>
          <w:rFonts w:ascii="Roboto Condensed" w:hAnsi="Roboto Condensed"/>
          <w:i/>
          <w:iCs/>
        </w:rPr>
        <w:t xml:space="preserve">exclusion </w:t>
      </w:r>
      <w:r w:rsidR="007441AA" w:rsidRPr="009A2BE0">
        <w:rPr>
          <w:rFonts w:ascii="Roboto Condensed" w:hAnsi="Roboto Condensed"/>
          <w:i/>
          <w:iCs/>
        </w:rPr>
        <w:t xml:space="preserve">of LGBTQ </w:t>
      </w:r>
      <w:r w:rsidR="00310FE0" w:rsidRPr="009A2BE0">
        <w:rPr>
          <w:rFonts w:ascii="Roboto Condensed" w:hAnsi="Roboto Condensed"/>
          <w:i/>
          <w:iCs/>
        </w:rPr>
        <w:t>identifiers</w:t>
      </w:r>
      <w:r w:rsidR="007441AA" w:rsidRPr="009A2BE0">
        <w:rPr>
          <w:rFonts w:ascii="Roboto Condensed" w:hAnsi="Roboto Condensed"/>
          <w:i/>
          <w:iCs/>
        </w:rPr>
        <w:t xml:space="preserve"> </w:t>
      </w:r>
      <w:r w:rsidR="004C080B" w:rsidRPr="009A2BE0">
        <w:rPr>
          <w:rFonts w:ascii="Roboto Condensed" w:hAnsi="Roboto Condensed"/>
          <w:i/>
          <w:iCs/>
        </w:rPr>
        <w:t>from data collection,</w:t>
      </w:r>
      <w:r w:rsidR="00EF4744" w:rsidRPr="009A2BE0">
        <w:rPr>
          <w:rFonts w:ascii="Roboto Condensed" w:hAnsi="Roboto Condensed"/>
          <w:i/>
          <w:iCs/>
        </w:rPr>
        <w:t xml:space="preserve"> t</w:t>
      </w:r>
      <w:r w:rsidR="00CB38A7" w:rsidRPr="009A2BE0">
        <w:rPr>
          <w:rFonts w:ascii="Roboto Condensed" w:hAnsi="Roboto Condensed"/>
          <w:i/>
          <w:iCs/>
        </w:rPr>
        <w:t xml:space="preserve">his </w:t>
      </w:r>
      <w:r w:rsidR="00EF4744" w:rsidRPr="009A2BE0">
        <w:rPr>
          <w:rFonts w:ascii="Roboto Condensed" w:hAnsi="Roboto Condensed"/>
          <w:b/>
          <w:bCs/>
          <w:i/>
          <w:iCs/>
        </w:rPr>
        <w:t xml:space="preserve">law </w:t>
      </w:r>
      <w:r w:rsidR="00CB38A7" w:rsidRPr="009A2BE0">
        <w:rPr>
          <w:rFonts w:ascii="Roboto Condensed" w:hAnsi="Roboto Condensed"/>
          <w:b/>
          <w:bCs/>
          <w:i/>
          <w:iCs/>
        </w:rPr>
        <w:t>require</w:t>
      </w:r>
      <w:r w:rsidR="00EF4744" w:rsidRPr="009A2BE0">
        <w:rPr>
          <w:rFonts w:ascii="Roboto Condensed" w:hAnsi="Roboto Condensed"/>
          <w:b/>
          <w:bCs/>
          <w:i/>
          <w:iCs/>
        </w:rPr>
        <w:t>s</w:t>
      </w:r>
      <w:r w:rsidR="00CB38A7" w:rsidRPr="009A2BE0">
        <w:rPr>
          <w:rFonts w:ascii="Roboto Condensed" w:hAnsi="Roboto Condensed"/>
          <w:b/>
          <w:bCs/>
          <w:i/>
          <w:iCs/>
        </w:rPr>
        <w:t xml:space="preserve"> </w:t>
      </w:r>
      <w:r w:rsidR="00A072B7" w:rsidRPr="009A2BE0">
        <w:rPr>
          <w:rFonts w:ascii="Roboto Condensed" w:hAnsi="Roboto Condensed"/>
          <w:b/>
          <w:bCs/>
          <w:i/>
          <w:iCs/>
        </w:rPr>
        <w:t>four</w:t>
      </w:r>
      <w:r w:rsidR="00CB38A7" w:rsidRPr="009A2BE0">
        <w:rPr>
          <w:rFonts w:ascii="Roboto Condensed" w:hAnsi="Roboto Condensed"/>
          <w:b/>
          <w:bCs/>
          <w:i/>
          <w:iCs/>
        </w:rPr>
        <w:t xml:space="preserve"> specific state departments</w:t>
      </w:r>
      <w:r w:rsidR="0069589A" w:rsidRPr="009A2BE0">
        <w:rPr>
          <w:rFonts w:ascii="Roboto Condensed" w:hAnsi="Roboto Condensed"/>
          <w:b/>
          <w:bCs/>
          <w:i/>
          <w:iCs/>
        </w:rPr>
        <w:t xml:space="preserve"> </w:t>
      </w:r>
      <w:r w:rsidR="00CB38A7" w:rsidRPr="009A2BE0">
        <w:rPr>
          <w:rFonts w:ascii="Roboto Condensed" w:hAnsi="Roboto Condensed"/>
          <w:b/>
          <w:bCs/>
          <w:i/>
          <w:iCs/>
        </w:rPr>
        <w:t>to collect voluntary self-identification information pertaining to sexual orientation and gender identity</w:t>
      </w:r>
      <w:r w:rsidR="0069589A" w:rsidRPr="009A2BE0">
        <w:rPr>
          <w:rFonts w:ascii="Roboto Condensed" w:hAnsi="Roboto Condensed"/>
          <w:b/>
          <w:bCs/>
          <w:i/>
          <w:iCs/>
        </w:rPr>
        <w:t xml:space="preserve"> whenever collecting demographic</w:t>
      </w:r>
      <w:r w:rsidR="00BA59C4" w:rsidRPr="009A2BE0">
        <w:rPr>
          <w:rFonts w:ascii="Roboto Condensed" w:hAnsi="Roboto Condensed"/>
          <w:b/>
          <w:bCs/>
          <w:i/>
          <w:iCs/>
        </w:rPr>
        <w:t xml:space="preserve"> data</w:t>
      </w:r>
      <w:r w:rsidR="00F61944" w:rsidRPr="009A2BE0">
        <w:rPr>
          <w:rFonts w:ascii="Roboto Condensed" w:hAnsi="Roboto Condensed"/>
          <w:b/>
          <w:bCs/>
          <w:i/>
          <w:iCs/>
        </w:rPr>
        <w:t xml:space="preserve"> about ancestry or </w:t>
      </w:r>
      <w:r w:rsidR="001F325A" w:rsidRPr="009A2BE0">
        <w:rPr>
          <w:rFonts w:ascii="Roboto Condensed" w:hAnsi="Roboto Condensed"/>
          <w:b/>
          <w:bCs/>
          <w:i/>
          <w:iCs/>
        </w:rPr>
        <w:t>ethnic origins</w:t>
      </w:r>
      <w:r w:rsidR="00CB38A7" w:rsidRPr="009A2BE0">
        <w:rPr>
          <w:rFonts w:ascii="Roboto Condensed" w:hAnsi="Roboto Condensed"/>
          <w:i/>
          <w:iCs/>
        </w:rPr>
        <w:t xml:space="preserve">, except as specified. </w:t>
      </w:r>
      <w:r w:rsidR="004425BA" w:rsidRPr="009A2BE0">
        <w:rPr>
          <w:rFonts w:ascii="Roboto Condensed" w:hAnsi="Roboto Condensed"/>
          <w:i/>
          <w:iCs/>
        </w:rPr>
        <w:t xml:space="preserve"> </w:t>
      </w:r>
      <w:r w:rsidR="00D33CC7" w:rsidRPr="009A2BE0">
        <w:rPr>
          <w:rFonts w:ascii="Roboto Condensed" w:hAnsi="Roboto Condensed"/>
          <w:i/>
          <w:iCs/>
        </w:rPr>
        <w:t>The bill would require these state departments to come into compliance with these provisions as early as possible but no later than July 1, 2018.</w:t>
      </w:r>
    </w:p>
    <w:p w14:paraId="637F9E70" w14:textId="3E202499" w:rsidR="00E26753" w:rsidRPr="009A2BE0" w:rsidRDefault="00000000" w:rsidP="00971051">
      <w:pPr>
        <w:spacing w:before="100" w:beforeAutospacing="1" w:after="100" w:afterAutospacing="1" w:line="240" w:lineRule="auto"/>
        <w:outlineLvl w:val="2"/>
        <w:rPr>
          <w:rFonts w:ascii="Roboto Condensed" w:eastAsia="Times New Roman" w:hAnsi="Roboto Condensed" w:cs="Times New Roman"/>
        </w:rPr>
      </w:pPr>
      <w:hyperlink r:id="rId14" w:history="1">
        <w:r w:rsidR="00E26753" w:rsidRPr="009A2BE0">
          <w:rPr>
            <w:rStyle w:val="Hyperlink"/>
            <w:rFonts w:ascii="Roboto Condensed" w:eastAsia="Times New Roman" w:hAnsi="Roboto Condensed" w:cs="Times New Roman"/>
          </w:rPr>
          <w:t>https://california.public.law/codes/ca_gov't_code_section_8310.8</w:t>
        </w:r>
      </w:hyperlink>
    </w:p>
    <w:p w14:paraId="0A3EA124" w14:textId="2883CDEC" w:rsidR="00971051" w:rsidRPr="009A2BE0" w:rsidRDefault="00971051" w:rsidP="00971051">
      <w:pPr>
        <w:spacing w:before="100" w:beforeAutospacing="1" w:after="100" w:afterAutospacing="1" w:line="240" w:lineRule="auto"/>
        <w:outlineLvl w:val="2"/>
        <w:rPr>
          <w:rFonts w:ascii="Roboto Condensed" w:eastAsia="Times New Roman" w:hAnsi="Roboto Condensed" w:cs="Times New Roman"/>
          <w:b/>
          <w:bCs/>
        </w:rPr>
      </w:pPr>
      <w:r w:rsidRPr="009A2BE0">
        <w:rPr>
          <w:rFonts w:ascii="Roboto Condensed" w:eastAsia="Times New Roman" w:hAnsi="Roboto Condensed" w:cs="Times New Roman"/>
          <w:b/>
          <w:bCs/>
        </w:rPr>
        <w:t>SECTION 1.</w:t>
      </w:r>
    </w:p>
    <w:p w14:paraId="1FB89D46" w14:textId="77777777" w:rsidR="00971051" w:rsidRPr="009A2BE0" w:rsidRDefault="00971051" w:rsidP="00971051">
      <w:pPr>
        <w:spacing w:line="240" w:lineRule="auto"/>
        <w:rPr>
          <w:rFonts w:ascii="Roboto Condensed" w:eastAsia="Times New Roman" w:hAnsi="Roboto Condensed" w:cs="Times New Roman"/>
        </w:rPr>
      </w:pPr>
      <w:r w:rsidRPr="009A2BE0">
        <w:rPr>
          <w:rFonts w:ascii="Roboto Condensed" w:eastAsia="Times New Roman" w:hAnsi="Roboto Condensed" w:cs="Times New Roman"/>
        </w:rPr>
        <w:t> The Legislature finds and declares all of the following:</w:t>
      </w:r>
    </w:p>
    <w:p w14:paraId="08764CF1" w14:textId="77777777" w:rsidR="00971051" w:rsidRPr="009A2BE0" w:rsidRDefault="00971051" w:rsidP="00971051">
      <w:pPr>
        <w:spacing w:line="240" w:lineRule="auto"/>
        <w:rPr>
          <w:rFonts w:ascii="Roboto Condensed" w:eastAsia="Times New Roman" w:hAnsi="Roboto Condensed" w:cs="Times New Roman"/>
        </w:rPr>
      </w:pPr>
      <w:r w:rsidRPr="009A2BE0">
        <w:rPr>
          <w:rFonts w:ascii="Roboto Condensed" w:eastAsia="Times New Roman" w:hAnsi="Roboto Condensed" w:cs="Times New Roman"/>
        </w:rPr>
        <w:t>(a) It is the goal of state government, in collecting demographic data, to gather accurate information in order to understand, compare, report, and apply that data to the enhancement and improvement of public services.</w:t>
      </w:r>
    </w:p>
    <w:p w14:paraId="3D726A1B" w14:textId="2FFF08D4" w:rsidR="00971051" w:rsidRPr="009A2BE0" w:rsidRDefault="00971051" w:rsidP="00971051">
      <w:pPr>
        <w:spacing w:line="240" w:lineRule="auto"/>
        <w:rPr>
          <w:rFonts w:ascii="Roboto Condensed" w:eastAsia="Times New Roman" w:hAnsi="Roboto Condensed" w:cs="Times New Roman"/>
        </w:rPr>
      </w:pPr>
      <w:r w:rsidRPr="009A2BE0">
        <w:rPr>
          <w:rFonts w:ascii="Roboto Condensed" w:eastAsia="Times New Roman" w:hAnsi="Roboto Condensed" w:cs="Times New Roman"/>
        </w:rPr>
        <w:t>(b) Currently, the state does not consistently collect demographic data related to sexual orientation or gender identity.</w:t>
      </w:r>
    </w:p>
    <w:p w14:paraId="2B92DCFB" w14:textId="77777777" w:rsidR="00BE2D01" w:rsidRPr="009A2BE0" w:rsidRDefault="00BE2D01" w:rsidP="00971051">
      <w:pPr>
        <w:spacing w:line="240" w:lineRule="auto"/>
        <w:rPr>
          <w:rFonts w:ascii="Roboto Condensed" w:eastAsia="Times New Roman" w:hAnsi="Roboto Condensed" w:cs="Times New Roman"/>
        </w:rPr>
      </w:pPr>
      <w:r w:rsidRPr="009A2BE0">
        <w:rPr>
          <w:rFonts w:ascii="Roboto Condensed" w:eastAsia="Times New Roman" w:hAnsi="Roboto Condensed" w:cs="Times New Roman"/>
        </w:rPr>
        <w:t>(c)…</w:t>
      </w:r>
    </w:p>
    <w:p w14:paraId="44F126E4" w14:textId="020C43D4" w:rsidR="00971051" w:rsidRPr="009A2BE0" w:rsidRDefault="00971051" w:rsidP="00AB310B">
      <w:pPr>
        <w:tabs>
          <w:tab w:val="left" w:pos="5850"/>
        </w:tabs>
        <w:spacing w:line="240" w:lineRule="auto"/>
        <w:rPr>
          <w:rFonts w:ascii="Roboto Condensed" w:eastAsia="Times New Roman" w:hAnsi="Roboto Condensed" w:cs="Times New Roman"/>
        </w:rPr>
      </w:pPr>
      <w:r w:rsidRPr="009A2BE0">
        <w:rPr>
          <w:rFonts w:ascii="Roboto Condensed" w:eastAsia="Times New Roman" w:hAnsi="Roboto Condensed" w:cs="Times New Roman"/>
        </w:rPr>
        <w:t>(d) </w:t>
      </w:r>
      <w:r w:rsidRPr="009A2BE0">
        <w:rPr>
          <w:rFonts w:ascii="Roboto Condensed" w:eastAsia="Times New Roman" w:hAnsi="Roboto Condensed" w:cs="Times New Roman"/>
          <w:b/>
          <w:bCs/>
        </w:rPr>
        <w:t>Due to historical systemic exclusion</w:t>
      </w:r>
      <w:r w:rsidRPr="009A2BE0">
        <w:rPr>
          <w:rFonts w:ascii="Roboto Condensed" w:eastAsia="Times New Roman" w:hAnsi="Roboto Condensed" w:cs="Times New Roman"/>
        </w:rPr>
        <w:t xml:space="preserve"> of data collection of LGBT communities, </w:t>
      </w:r>
      <w:r w:rsidRPr="009A2BE0">
        <w:rPr>
          <w:rFonts w:ascii="Roboto Condensed" w:eastAsia="Times New Roman" w:hAnsi="Roboto Condensed" w:cs="Times New Roman"/>
          <w:b/>
          <w:bCs/>
        </w:rPr>
        <w:t>significant disparities in their health and welfare have been prolonged</w:t>
      </w:r>
      <w:r w:rsidRPr="009A2BE0">
        <w:rPr>
          <w:rFonts w:ascii="Roboto Condensed" w:eastAsia="Times New Roman" w:hAnsi="Roboto Condensed" w:cs="Times New Roman"/>
        </w:rPr>
        <w:t xml:space="preserve"> compared to the broader community. LGBT communities face disproportionately high rates of poverty, suicide, homelessness, isolation, substance abuse, and violence, and low rates of health insurance. These problems are more prevalent for youth and seniors, communities of color, and bisexual and transgender and undocumented communities.</w:t>
      </w:r>
    </w:p>
    <w:p w14:paraId="726DC9E6" w14:textId="77777777" w:rsidR="00971051" w:rsidRPr="009A2BE0" w:rsidRDefault="00971051" w:rsidP="00971051">
      <w:pPr>
        <w:spacing w:line="240" w:lineRule="auto"/>
        <w:rPr>
          <w:rFonts w:ascii="Roboto Condensed" w:eastAsia="Times New Roman" w:hAnsi="Roboto Condensed" w:cs="Times New Roman"/>
        </w:rPr>
      </w:pPr>
      <w:r w:rsidRPr="009A2BE0">
        <w:rPr>
          <w:rFonts w:ascii="Roboto Condensed" w:eastAsia="Times New Roman" w:hAnsi="Roboto Condensed" w:cs="Times New Roman"/>
        </w:rPr>
        <w:t>(e) It is in the best interests of the state to respect, embrace, and understand the full diversity of its residents and to collect accurate data to effectively implement and deliver critical state services and programs.</w:t>
      </w:r>
    </w:p>
    <w:p w14:paraId="4319BEF0" w14:textId="77777777" w:rsidR="00971051" w:rsidRPr="009A2BE0" w:rsidRDefault="00971051" w:rsidP="00971051">
      <w:pPr>
        <w:pStyle w:val="Heading3"/>
        <w:rPr>
          <w:rFonts w:ascii="Roboto Condensed" w:hAnsi="Roboto Condensed"/>
          <w:sz w:val="22"/>
          <w:szCs w:val="22"/>
        </w:rPr>
      </w:pPr>
      <w:r w:rsidRPr="009A2BE0">
        <w:rPr>
          <w:rFonts w:ascii="Roboto Condensed" w:hAnsi="Roboto Condensed"/>
          <w:sz w:val="22"/>
          <w:szCs w:val="22"/>
        </w:rPr>
        <w:t>SEC. 2.</w:t>
      </w:r>
    </w:p>
    <w:p w14:paraId="4DBEDD2C" w14:textId="77777777" w:rsidR="00971051" w:rsidRPr="009A2BE0" w:rsidRDefault="00971051" w:rsidP="00971051">
      <w:pPr>
        <w:rPr>
          <w:rFonts w:ascii="Roboto Condensed" w:hAnsi="Roboto Condensed"/>
        </w:rPr>
      </w:pPr>
      <w:r w:rsidRPr="009A2BE0">
        <w:rPr>
          <w:rFonts w:ascii="Roboto Condensed" w:hAnsi="Roboto Condensed"/>
        </w:rPr>
        <w:t> Section 8310.8 is added to the Government Code, to read:</w:t>
      </w:r>
    </w:p>
    <w:p w14:paraId="2E37AE9D" w14:textId="77777777" w:rsidR="00971051" w:rsidRPr="009A2BE0" w:rsidRDefault="00971051" w:rsidP="00971051">
      <w:pPr>
        <w:pStyle w:val="Heading6"/>
        <w:rPr>
          <w:rFonts w:ascii="Roboto Condensed" w:hAnsi="Roboto Condensed"/>
        </w:rPr>
      </w:pPr>
      <w:r w:rsidRPr="009A2BE0">
        <w:rPr>
          <w:rFonts w:ascii="Roboto Condensed" w:hAnsi="Roboto Condensed"/>
        </w:rPr>
        <w:t>8310.8.</w:t>
      </w:r>
    </w:p>
    <w:p w14:paraId="29327768" w14:textId="77777777" w:rsidR="00971051" w:rsidRPr="009A2BE0" w:rsidRDefault="00971051" w:rsidP="00971051">
      <w:pPr>
        <w:rPr>
          <w:rFonts w:ascii="Roboto Condensed" w:hAnsi="Roboto Condensed"/>
        </w:rPr>
      </w:pPr>
      <w:r w:rsidRPr="009A2BE0">
        <w:rPr>
          <w:rFonts w:ascii="Roboto Condensed" w:hAnsi="Roboto Condensed"/>
        </w:rPr>
        <w:t> (a) (1) This section shall only apply to the following state departments:</w:t>
      </w:r>
    </w:p>
    <w:p w14:paraId="15E5778C" w14:textId="26206828" w:rsidR="00A95571" w:rsidRPr="009A2BE0" w:rsidRDefault="00A95571" w:rsidP="004C3ACD">
      <w:pPr>
        <w:ind w:left="360"/>
        <w:rPr>
          <w:rFonts w:ascii="Roboto Condensed" w:hAnsi="Roboto Condensed"/>
        </w:rPr>
      </w:pPr>
      <w:r w:rsidRPr="009A2BE0">
        <w:rPr>
          <w:rFonts w:ascii="Roboto Condensed" w:hAnsi="Roboto Condensed"/>
        </w:rPr>
        <w:t>(A) The State Department of Health Care Services.</w:t>
      </w:r>
    </w:p>
    <w:p w14:paraId="1F27EE0F" w14:textId="77777777" w:rsidR="00A95571" w:rsidRPr="009A2BE0" w:rsidRDefault="00A95571" w:rsidP="004C3ACD">
      <w:pPr>
        <w:ind w:left="360"/>
        <w:rPr>
          <w:rFonts w:ascii="Roboto Condensed" w:hAnsi="Roboto Condensed"/>
          <w:b/>
          <w:bCs/>
        </w:rPr>
      </w:pPr>
      <w:r w:rsidRPr="009A2BE0">
        <w:rPr>
          <w:rFonts w:ascii="Roboto Condensed" w:hAnsi="Roboto Condensed"/>
          <w:b/>
          <w:bCs/>
        </w:rPr>
        <w:t>(B) The State Department of Public Health.</w:t>
      </w:r>
    </w:p>
    <w:p w14:paraId="59E471C4" w14:textId="77777777" w:rsidR="00A95571" w:rsidRPr="009A2BE0" w:rsidRDefault="00A95571" w:rsidP="004C3ACD">
      <w:pPr>
        <w:ind w:left="360"/>
        <w:rPr>
          <w:rFonts w:ascii="Roboto Condensed" w:hAnsi="Roboto Condensed"/>
        </w:rPr>
      </w:pPr>
      <w:r w:rsidRPr="009A2BE0">
        <w:rPr>
          <w:rFonts w:ascii="Roboto Condensed" w:hAnsi="Roboto Condensed"/>
        </w:rPr>
        <w:t>(C) The State Department of Social Services.</w:t>
      </w:r>
    </w:p>
    <w:p w14:paraId="2BED4E83" w14:textId="77777777" w:rsidR="00A95571" w:rsidRPr="009A2BE0" w:rsidRDefault="00A95571" w:rsidP="004C3ACD">
      <w:pPr>
        <w:ind w:left="360"/>
        <w:rPr>
          <w:rFonts w:ascii="Roboto Condensed" w:hAnsi="Roboto Condensed"/>
        </w:rPr>
      </w:pPr>
      <w:r w:rsidRPr="009A2BE0">
        <w:rPr>
          <w:rFonts w:ascii="Roboto Condensed" w:hAnsi="Roboto Condensed"/>
        </w:rPr>
        <w:t>(D) The California Department of Aging.</w:t>
      </w:r>
    </w:p>
    <w:p w14:paraId="61E77DF6" w14:textId="731DECCD" w:rsidR="00636998" w:rsidRPr="009A2BE0" w:rsidRDefault="00047771" w:rsidP="004C3ACD">
      <w:pPr>
        <w:ind w:left="360"/>
        <w:rPr>
          <w:rFonts w:ascii="Roboto Condensed" w:hAnsi="Roboto Condensed"/>
        </w:rPr>
      </w:pPr>
      <w:r w:rsidRPr="009A2BE0">
        <w:rPr>
          <w:rFonts w:ascii="Roboto Condensed" w:hAnsi="Roboto Condensed"/>
        </w:rPr>
        <w:t>…</w:t>
      </w:r>
    </w:p>
    <w:p w14:paraId="4741B909" w14:textId="49E9B70E" w:rsidR="00971051" w:rsidRPr="009A2BE0" w:rsidRDefault="00A95571" w:rsidP="004C3ACD">
      <w:pPr>
        <w:ind w:left="360"/>
        <w:rPr>
          <w:rFonts w:ascii="Roboto Condensed" w:eastAsia="Times New Roman" w:hAnsi="Roboto Condensed" w:cs="Times New Roman"/>
          <w:b/>
          <w:bCs/>
        </w:rPr>
      </w:pPr>
      <w:r w:rsidRPr="009A2BE0">
        <w:rPr>
          <w:rFonts w:ascii="Roboto Condensed" w:eastAsia="Times New Roman" w:hAnsi="Roboto Condensed" w:cs="Times New Roman"/>
        </w:rPr>
        <w:t xml:space="preserve"> </w:t>
      </w:r>
      <w:r w:rsidR="00971051" w:rsidRPr="009A2BE0">
        <w:rPr>
          <w:rFonts w:ascii="Roboto Condensed" w:eastAsia="Times New Roman" w:hAnsi="Roboto Condensed" w:cs="Times New Roman"/>
        </w:rPr>
        <w:t>(2) </w:t>
      </w:r>
      <w:r w:rsidR="00971051" w:rsidRPr="009A2BE0">
        <w:rPr>
          <w:rFonts w:ascii="Roboto Condensed" w:eastAsia="Times New Roman" w:hAnsi="Roboto Condensed" w:cs="Times New Roman"/>
          <w:b/>
          <w:bCs/>
        </w:rPr>
        <w:t>This section shall be known and may be cited as the Lesbian, Gay, Bisexual, and Transgender Disparities Reduction Act.</w:t>
      </w:r>
    </w:p>
    <w:p w14:paraId="768BE1A0" w14:textId="3CF03A12" w:rsidR="00971051" w:rsidRPr="009A2BE0" w:rsidRDefault="00971051" w:rsidP="0070051A">
      <w:pPr>
        <w:spacing w:line="240" w:lineRule="auto"/>
        <w:rPr>
          <w:rFonts w:ascii="Roboto Condensed" w:eastAsia="Times New Roman" w:hAnsi="Roboto Condensed" w:cs="Times New Roman"/>
          <w:b/>
          <w:bCs/>
        </w:rPr>
      </w:pPr>
      <w:r w:rsidRPr="009A2BE0">
        <w:rPr>
          <w:rFonts w:ascii="Roboto Condensed" w:eastAsia="Times New Roman" w:hAnsi="Roboto Condensed" w:cs="Times New Roman"/>
        </w:rPr>
        <w:lastRenderedPageBreak/>
        <w:t xml:space="preserve">(b) (1) Except as specified in paragraph (2), in addition to the duties imposed by Section 8310.5 and to the extent permissible by federal law, </w:t>
      </w:r>
      <w:r w:rsidRPr="009A2BE0">
        <w:rPr>
          <w:rFonts w:ascii="Roboto Condensed" w:eastAsia="Times New Roman" w:hAnsi="Roboto Condensed" w:cs="Times New Roman"/>
          <w:b/>
          <w:bCs/>
        </w:rPr>
        <w:t>the state departments identified in subdivision (a), in the course of collecting demographic data directly or by contract</w:t>
      </w:r>
      <w:r w:rsidRPr="009A2BE0">
        <w:rPr>
          <w:rFonts w:ascii="Roboto Condensed" w:eastAsia="Times New Roman" w:hAnsi="Roboto Condensed" w:cs="Times New Roman"/>
        </w:rPr>
        <w:t xml:space="preserve"> as to the ancestry or ethnic origin of Californians, </w:t>
      </w:r>
      <w:r w:rsidRPr="009A2BE0">
        <w:rPr>
          <w:rFonts w:ascii="Roboto Condensed" w:eastAsia="Times New Roman" w:hAnsi="Roboto Condensed" w:cs="Times New Roman"/>
          <w:b/>
          <w:bCs/>
        </w:rPr>
        <w:t xml:space="preserve">shall collect voluntary self-identification information </w:t>
      </w:r>
      <w:r w:rsidR="00402664" w:rsidRPr="009A2BE0">
        <w:rPr>
          <w:rFonts w:ascii="Roboto Condensed" w:hAnsi="Roboto Condensed"/>
          <w:b/>
          <w:bCs/>
        </w:rPr>
        <w:t>pertaining to sexual orientation and gender identity</w:t>
      </w:r>
      <w:r w:rsidR="00402664" w:rsidRPr="009A2BE0">
        <w:rPr>
          <w:rFonts w:ascii="Roboto Condensed" w:hAnsi="Roboto Condensed"/>
        </w:rPr>
        <w:t>.</w:t>
      </w:r>
    </w:p>
    <w:p w14:paraId="1A97082D" w14:textId="3D6E6CFD" w:rsidR="00F77124" w:rsidRPr="009A2BE0" w:rsidRDefault="002C0459" w:rsidP="00F77124">
      <w:pPr>
        <w:rPr>
          <w:rFonts w:ascii="Roboto Condensed" w:hAnsi="Roboto Condensed"/>
        </w:rPr>
      </w:pPr>
      <w:r w:rsidRPr="009A2BE0">
        <w:rPr>
          <w:rFonts w:ascii="Roboto Condensed" w:hAnsi="Roboto Condensed"/>
        </w:rPr>
        <w:t xml:space="preserve">(2) </w:t>
      </w:r>
      <w:r w:rsidR="00F77124" w:rsidRPr="009A2BE0">
        <w:rPr>
          <w:rFonts w:ascii="Roboto Condensed" w:hAnsi="Roboto Condensed"/>
        </w:rPr>
        <w:t xml:space="preserve">The departments identified in subdivision (a) may, but are not required to, collect demographic data pursuant to this section under either of the following circumstances: </w:t>
      </w:r>
    </w:p>
    <w:p w14:paraId="2F216F1B" w14:textId="77777777" w:rsidR="00F77124" w:rsidRPr="009A2BE0" w:rsidRDefault="00F77124" w:rsidP="005A5150">
      <w:pPr>
        <w:pStyle w:val="Heading3"/>
        <w:spacing w:before="0" w:beforeAutospacing="0" w:after="0" w:afterAutospacing="0"/>
        <w:rPr>
          <w:rFonts w:ascii="Roboto Condensed" w:hAnsi="Roboto Condensed"/>
          <w:sz w:val="22"/>
          <w:szCs w:val="22"/>
        </w:rPr>
      </w:pPr>
      <w:r w:rsidRPr="009A2BE0">
        <w:rPr>
          <w:rFonts w:ascii="Roboto Condensed" w:hAnsi="Roboto Condensed"/>
          <w:sz w:val="22"/>
          <w:szCs w:val="22"/>
        </w:rPr>
        <w:t>(A)</w:t>
      </w:r>
    </w:p>
    <w:p w14:paraId="30B02099" w14:textId="77777777" w:rsidR="00F77124" w:rsidRPr="009A2BE0" w:rsidRDefault="00F77124" w:rsidP="005A5150">
      <w:pPr>
        <w:rPr>
          <w:rFonts w:ascii="Roboto Condensed" w:hAnsi="Roboto Condensed"/>
        </w:rPr>
      </w:pPr>
      <w:r w:rsidRPr="009A2BE0">
        <w:rPr>
          <w:rFonts w:ascii="Roboto Condensed" w:hAnsi="Roboto Condensed"/>
        </w:rPr>
        <w:t xml:space="preserve">Pursuant to federal programs or surveys, whereby the guidelines for demographic data collection categories are defined by the federal program or survey. </w:t>
      </w:r>
    </w:p>
    <w:p w14:paraId="6FDF537D" w14:textId="77777777" w:rsidR="00F77124" w:rsidRPr="009A2BE0" w:rsidRDefault="00F77124" w:rsidP="005A5150">
      <w:pPr>
        <w:pStyle w:val="Heading3"/>
        <w:spacing w:before="0" w:beforeAutospacing="0" w:after="0" w:afterAutospacing="0"/>
        <w:rPr>
          <w:rFonts w:ascii="Roboto Condensed" w:hAnsi="Roboto Condensed"/>
          <w:sz w:val="22"/>
          <w:szCs w:val="22"/>
        </w:rPr>
      </w:pPr>
      <w:r w:rsidRPr="009A2BE0">
        <w:rPr>
          <w:rFonts w:ascii="Roboto Condensed" w:hAnsi="Roboto Condensed"/>
          <w:sz w:val="22"/>
          <w:szCs w:val="22"/>
        </w:rPr>
        <w:t>(B)</w:t>
      </w:r>
    </w:p>
    <w:p w14:paraId="6592CE4E" w14:textId="77777777" w:rsidR="00F77124" w:rsidRPr="009A2BE0" w:rsidRDefault="00F77124" w:rsidP="00F77124">
      <w:pPr>
        <w:rPr>
          <w:rFonts w:ascii="Roboto Condensed" w:hAnsi="Roboto Condensed"/>
        </w:rPr>
      </w:pPr>
      <w:r w:rsidRPr="009A2BE0">
        <w:rPr>
          <w:rFonts w:ascii="Roboto Condensed" w:hAnsi="Roboto Condensed"/>
        </w:rPr>
        <w:t xml:space="preserve">Demographic data is collected by other entities including: </w:t>
      </w:r>
    </w:p>
    <w:p w14:paraId="4C0175C1" w14:textId="77777777" w:rsidR="00F77124" w:rsidRPr="009A2BE0" w:rsidRDefault="00F77124" w:rsidP="00F77124">
      <w:pPr>
        <w:pStyle w:val="Heading2"/>
        <w:rPr>
          <w:rFonts w:ascii="Roboto Condensed" w:hAnsi="Roboto Condensed"/>
          <w:sz w:val="22"/>
          <w:szCs w:val="22"/>
        </w:rPr>
      </w:pPr>
      <w:r w:rsidRPr="009A2BE0">
        <w:rPr>
          <w:rFonts w:ascii="Roboto Condensed" w:hAnsi="Roboto Condensed"/>
          <w:sz w:val="22"/>
          <w:szCs w:val="22"/>
        </w:rPr>
        <w:t>(i)</w:t>
      </w:r>
    </w:p>
    <w:p w14:paraId="6F0F4AC5" w14:textId="77777777" w:rsidR="00F77124" w:rsidRPr="009A2BE0" w:rsidRDefault="00F77124" w:rsidP="00F77124">
      <w:pPr>
        <w:rPr>
          <w:rFonts w:ascii="Roboto Condensed" w:hAnsi="Roboto Condensed"/>
        </w:rPr>
      </w:pPr>
      <w:r w:rsidRPr="009A2BE0">
        <w:rPr>
          <w:rFonts w:ascii="Roboto Condensed" w:hAnsi="Roboto Condensed"/>
        </w:rPr>
        <w:t xml:space="preserve">State offices, departments, and agencies not included in subdivision (a). </w:t>
      </w:r>
    </w:p>
    <w:p w14:paraId="38B469B8" w14:textId="77777777" w:rsidR="00F77124" w:rsidRPr="009A2BE0" w:rsidRDefault="00F77124" w:rsidP="00F77124">
      <w:pPr>
        <w:pStyle w:val="Heading2"/>
        <w:rPr>
          <w:rFonts w:ascii="Roboto Condensed" w:hAnsi="Roboto Condensed"/>
          <w:sz w:val="22"/>
          <w:szCs w:val="22"/>
        </w:rPr>
      </w:pPr>
      <w:r w:rsidRPr="009A2BE0">
        <w:rPr>
          <w:rFonts w:ascii="Roboto Condensed" w:hAnsi="Roboto Condensed"/>
          <w:sz w:val="22"/>
          <w:szCs w:val="22"/>
        </w:rPr>
        <w:t>(ii)</w:t>
      </w:r>
    </w:p>
    <w:p w14:paraId="7C487EF3" w14:textId="77777777" w:rsidR="00F77124" w:rsidRPr="009A2BE0" w:rsidRDefault="00F77124" w:rsidP="00F77124">
      <w:pPr>
        <w:rPr>
          <w:rFonts w:ascii="Roboto Condensed" w:hAnsi="Roboto Condensed"/>
        </w:rPr>
      </w:pPr>
      <w:r w:rsidRPr="009A2BE0">
        <w:rPr>
          <w:rFonts w:ascii="Roboto Condensed" w:hAnsi="Roboto Condensed"/>
        </w:rPr>
        <w:t xml:space="preserve">Surveys administered by third-party entities and where the state department is not the sole funder. </w:t>
      </w:r>
    </w:p>
    <w:p w14:paraId="043B1895" w14:textId="77777777" w:rsidR="00F77124" w:rsidRPr="009A2BE0" w:rsidRDefault="00F77124" w:rsidP="00F77124">
      <w:pPr>
        <w:pStyle w:val="Heading2"/>
        <w:rPr>
          <w:rFonts w:ascii="Roboto Condensed" w:hAnsi="Roboto Condensed"/>
          <w:sz w:val="22"/>
          <w:szCs w:val="22"/>
        </w:rPr>
      </w:pPr>
      <w:r w:rsidRPr="009A2BE0">
        <w:rPr>
          <w:rFonts w:ascii="Roboto Condensed" w:hAnsi="Roboto Condensed"/>
          <w:sz w:val="22"/>
          <w:szCs w:val="22"/>
        </w:rPr>
        <w:t>(c)</w:t>
      </w:r>
    </w:p>
    <w:p w14:paraId="6A2AB99C" w14:textId="2610C509" w:rsidR="00F77124" w:rsidRPr="009A2BE0" w:rsidRDefault="00F77124" w:rsidP="00F77124">
      <w:pPr>
        <w:rPr>
          <w:rFonts w:ascii="Roboto Condensed" w:hAnsi="Roboto Condensed"/>
        </w:rPr>
      </w:pPr>
      <w:r w:rsidRPr="009A2BE0">
        <w:rPr>
          <w:rFonts w:ascii="Roboto Condensed" w:hAnsi="Roboto Condensed"/>
        </w:rPr>
        <w:t>(1)</w:t>
      </w:r>
      <w:r w:rsidR="00585438" w:rsidRPr="009A2BE0">
        <w:rPr>
          <w:rFonts w:ascii="Roboto Condensed" w:hAnsi="Roboto Condensed"/>
        </w:rPr>
        <w:t xml:space="preserve"> </w:t>
      </w:r>
      <w:r w:rsidRPr="009A2BE0">
        <w:rPr>
          <w:rFonts w:ascii="Roboto Condensed" w:hAnsi="Roboto Condensed"/>
        </w:rPr>
        <w:t xml:space="preserve">During the regular process of reporting of demographic data to the Legislature, the state departments identified in subdivision (a) shall report the data collected pursuant to this section and the method used to collect that data, and make the data available to the public in accordance with state and federal law, except for personal identifying information, which shall be deemed confidential and shall not be disclosed. </w:t>
      </w:r>
    </w:p>
    <w:p w14:paraId="041F7955" w14:textId="77777777" w:rsidR="00F77124" w:rsidRPr="009A2BE0" w:rsidRDefault="00F77124" w:rsidP="00F77124">
      <w:pPr>
        <w:pStyle w:val="Heading2"/>
        <w:rPr>
          <w:rFonts w:ascii="Roboto Condensed" w:hAnsi="Roboto Condensed"/>
          <w:sz w:val="22"/>
          <w:szCs w:val="22"/>
        </w:rPr>
      </w:pPr>
      <w:r w:rsidRPr="009A2BE0">
        <w:rPr>
          <w:rFonts w:ascii="Roboto Condensed" w:hAnsi="Roboto Condensed"/>
          <w:sz w:val="22"/>
          <w:szCs w:val="22"/>
        </w:rPr>
        <w:t>(2)</w:t>
      </w:r>
    </w:p>
    <w:p w14:paraId="467E5552" w14:textId="77777777" w:rsidR="00F77124" w:rsidRPr="009A2BE0" w:rsidRDefault="00F77124" w:rsidP="00F77124">
      <w:pPr>
        <w:rPr>
          <w:rFonts w:ascii="Roboto Condensed" w:hAnsi="Roboto Condensed"/>
        </w:rPr>
      </w:pPr>
      <w:r w:rsidRPr="009A2BE0">
        <w:rPr>
          <w:rFonts w:ascii="Roboto Condensed" w:hAnsi="Roboto Condensed"/>
        </w:rPr>
        <w:t xml:space="preserve">The state departments identified in subdivision (a) shall not report demographic data that would permit identification of individuals or would result in statistical unreliability. Demographic reports on data collected pursuant to this section, to prevent identification of individuals, may aggregate categories at a state, county, city, census tract, or zip code level to facilitate comparisons and identify disparities. </w:t>
      </w:r>
    </w:p>
    <w:p w14:paraId="779C0167" w14:textId="77777777" w:rsidR="00F77124" w:rsidRPr="009A2BE0" w:rsidRDefault="00F77124" w:rsidP="00F77124">
      <w:pPr>
        <w:pStyle w:val="Heading2"/>
        <w:rPr>
          <w:rFonts w:ascii="Roboto Condensed" w:hAnsi="Roboto Condensed"/>
          <w:sz w:val="22"/>
          <w:szCs w:val="22"/>
        </w:rPr>
      </w:pPr>
      <w:r w:rsidRPr="009A2BE0">
        <w:rPr>
          <w:rFonts w:ascii="Roboto Condensed" w:hAnsi="Roboto Condensed"/>
          <w:sz w:val="22"/>
          <w:szCs w:val="22"/>
        </w:rPr>
        <w:t>(3)</w:t>
      </w:r>
    </w:p>
    <w:p w14:paraId="36EECBB9" w14:textId="77777777" w:rsidR="00F77124" w:rsidRPr="009A2BE0" w:rsidRDefault="00F77124" w:rsidP="00F77124">
      <w:pPr>
        <w:rPr>
          <w:rFonts w:ascii="Roboto Condensed" w:hAnsi="Roboto Condensed"/>
        </w:rPr>
      </w:pPr>
      <w:r w:rsidRPr="009A2BE0">
        <w:rPr>
          <w:rFonts w:ascii="Roboto Condensed" w:hAnsi="Roboto Condensed"/>
        </w:rPr>
        <w:t xml:space="preserve">The state departments identified in subdivision (a) may use information voluntarily provided about sexual orientation and gender identity only for demographic analysis, coordination of care, quality improvement of its services, conducting approved research, fulfilling reporting requirements, and guiding policy or funding decisions. All information about sexual orientation and gender identity collected pursuant to this section shall be used only for purposes specified in this section. </w:t>
      </w:r>
    </w:p>
    <w:p w14:paraId="020A4311" w14:textId="77777777" w:rsidR="00F77124" w:rsidRPr="009A2BE0" w:rsidRDefault="00F77124" w:rsidP="00F77124">
      <w:pPr>
        <w:pStyle w:val="Heading2"/>
        <w:rPr>
          <w:rFonts w:ascii="Roboto Condensed" w:hAnsi="Roboto Condensed"/>
          <w:sz w:val="22"/>
          <w:szCs w:val="22"/>
        </w:rPr>
      </w:pPr>
      <w:r w:rsidRPr="009A2BE0">
        <w:rPr>
          <w:rFonts w:ascii="Roboto Condensed" w:hAnsi="Roboto Condensed"/>
          <w:sz w:val="22"/>
          <w:szCs w:val="22"/>
        </w:rPr>
        <w:t>(d)</w:t>
      </w:r>
    </w:p>
    <w:p w14:paraId="4082D94D" w14:textId="5EBB81E5" w:rsidR="00971051" w:rsidRPr="009A2BE0" w:rsidRDefault="00F77124" w:rsidP="00F77124">
      <w:pPr>
        <w:spacing w:line="240" w:lineRule="auto"/>
        <w:rPr>
          <w:rFonts w:ascii="Roboto Condensed" w:eastAsia="Times New Roman" w:hAnsi="Roboto Condensed" w:cs="Times New Roman"/>
        </w:rPr>
      </w:pPr>
      <w:r w:rsidRPr="009A2BE0">
        <w:rPr>
          <w:rFonts w:ascii="Roboto Condensed" w:hAnsi="Roboto Condensed"/>
        </w:rPr>
        <w:t>The state departments identified in subdivision (a) shall come into compliance with the requirements of this section as early as possible following the effective date of this section, but no later than July 1, 2018.</w:t>
      </w:r>
    </w:p>
    <w:p w14:paraId="43FD3B2E" w14:textId="77777777" w:rsidR="00A80A1D" w:rsidRPr="009A2BE0" w:rsidRDefault="00A80A1D" w:rsidP="005B20C5">
      <w:pPr>
        <w:spacing w:after="0"/>
        <w:rPr>
          <w:rFonts w:ascii="Roboto Condensed" w:hAnsi="Roboto Condensed"/>
          <w:color w:val="2F5496" w:themeColor="accent1" w:themeShade="BF"/>
        </w:rPr>
      </w:pPr>
      <w:r w:rsidRPr="009A2BE0">
        <w:rPr>
          <w:rFonts w:ascii="Roboto Condensed" w:hAnsi="Roboto Condensed"/>
          <w:color w:val="2F5496" w:themeColor="accent1" w:themeShade="BF"/>
        </w:rPr>
        <w:t>(e) </w:t>
      </w:r>
    </w:p>
    <w:p w14:paraId="1015309B" w14:textId="2006E7F4" w:rsidR="002D2C7C" w:rsidRPr="009A2BE0" w:rsidRDefault="00A80A1D" w:rsidP="005B20C5">
      <w:pPr>
        <w:rPr>
          <w:rFonts w:ascii="Roboto Condensed" w:hAnsi="Roboto Condensed"/>
        </w:rPr>
      </w:pPr>
      <w:r w:rsidRPr="009A2BE0">
        <w:rPr>
          <w:rFonts w:ascii="Roboto Condensed" w:hAnsi="Roboto Condensed"/>
        </w:rPr>
        <w:t>The state entities identified in subparagraphs (E) to (K), inclusive, of paragraph (1) of subdivision (a) shall comply with the requirements of this section as early as possible following the effective date of this section, but no later than July 1, 2019.</w:t>
      </w:r>
    </w:p>
    <w:p w14:paraId="43EF3CF8" w14:textId="7E00D10F" w:rsidR="002D2C7C" w:rsidRPr="009A2BE0" w:rsidRDefault="002D2C7C" w:rsidP="005B20C5">
      <w:pPr>
        <w:rPr>
          <w:rFonts w:ascii="Roboto Condensed" w:hAnsi="Roboto Condensed"/>
        </w:rPr>
      </w:pPr>
      <w:r w:rsidRPr="009A2BE0">
        <w:rPr>
          <w:rFonts w:ascii="Roboto Condensed" w:hAnsi="Roboto Condensed"/>
          <w:i/>
          <w:iCs/>
        </w:rPr>
        <w:t>(Amended by Stats. 2022, Ch. 48, Sec. 16. (SB 189) Effective June 30, 2022.)</w:t>
      </w:r>
    </w:p>
    <w:p w14:paraId="738DE947" w14:textId="709B95E8" w:rsidR="004B7AA5" w:rsidRPr="009A2BE0" w:rsidRDefault="004B7AA5" w:rsidP="005B20C5">
      <w:pPr>
        <w:rPr>
          <w:rFonts w:ascii="Roboto Condensed" w:hAnsi="Roboto Condensed"/>
          <w:b/>
          <w:bCs/>
        </w:rPr>
      </w:pPr>
      <w:r w:rsidRPr="009A2BE0">
        <w:rPr>
          <w:rFonts w:ascii="Roboto Condensed" w:hAnsi="Roboto Condensed"/>
          <w:b/>
          <w:bCs/>
        </w:rPr>
        <w:lastRenderedPageBreak/>
        <w:t>__________________________</w:t>
      </w:r>
    </w:p>
    <w:p w14:paraId="7CBEE37E" w14:textId="61CB00EC" w:rsidR="00F41DEF" w:rsidRPr="009A2BE0" w:rsidRDefault="00F41DEF" w:rsidP="005B20C5">
      <w:pPr>
        <w:spacing w:before="200" w:after="240"/>
        <w:rPr>
          <w:rFonts w:ascii="Roboto Condensed" w:hAnsi="Roboto Condensed"/>
        </w:rPr>
      </w:pPr>
      <w:r w:rsidRPr="009A2BE0">
        <w:rPr>
          <w:rFonts w:ascii="Roboto Condensed" w:hAnsi="Roboto Condensed"/>
        </w:rPr>
        <w:t xml:space="preserve">AB 532 (passed October 2, 2015) </w:t>
      </w:r>
    </w:p>
    <w:p w14:paraId="422A5F92" w14:textId="77777777" w:rsidR="00F41DEF" w:rsidRPr="009A2BE0" w:rsidRDefault="00F41DEF" w:rsidP="005B20C5">
      <w:pPr>
        <w:rPr>
          <w:rFonts w:ascii="Roboto Condensed" w:hAnsi="Roboto Condensed"/>
        </w:rPr>
      </w:pPr>
      <w:r w:rsidRPr="009A2BE0">
        <w:rPr>
          <w:rFonts w:ascii="Roboto Condensed" w:hAnsi="Roboto Condensed"/>
        </w:rPr>
        <w:t>Re: State agencies’ collection of data about race or ethnic origin</w:t>
      </w:r>
    </w:p>
    <w:p w14:paraId="6EA1352F" w14:textId="77777777" w:rsidR="00F41DEF" w:rsidRPr="009A2BE0" w:rsidRDefault="00F41DEF" w:rsidP="005B20C5">
      <w:pPr>
        <w:pStyle w:val="BodyText"/>
        <w:pBdr>
          <w:bottom w:val="none" w:sz="0" w:space="0" w:color="auto"/>
        </w:pBdr>
        <w:rPr>
          <w:rFonts w:ascii="Roboto Condensed" w:hAnsi="Roboto Condensed"/>
        </w:rPr>
      </w:pPr>
      <w:r w:rsidRPr="009A2BE0">
        <w:rPr>
          <w:rFonts w:ascii="Roboto Condensed" w:hAnsi="Roboto Condensed"/>
        </w:rPr>
        <w:t>This bill requires any state agency, board, or commission that directly or by contract collects demographic data to provide forms that offer respondents the option of selecting one more ethnic or racial designations.</w:t>
      </w:r>
    </w:p>
    <w:p w14:paraId="3982416A" w14:textId="529E71C3" w:rsidR="00F41DEF" w:rsidRPr="009A2BE0" w:rsidRDefault="00000000" w:rsidP="005B20C5">
      <w:pPr>
        <w:rPr>
          <w:rFonts w:ascii="Roboto Condensed" w:hAnsi="Roboto Condensed"/>
        </w:rPr>
      </w:pPr>
      <w:hyperlink r:id="rId15" w:history="1">
        <w:r w:rsidR="007A4540" w:rsidRPr="009A2BE0">
          <w:rPr>
            <w:rStyle w:val="Hyperlink"/>
            <w:rFonts w:ascii="Roboto Condensed" w:hAnsi="Roboto Condensed"/>
          </w:rPr>
          <w:t>https://california.public.law/codes/ca_gov't_code_section_8310.9</w:t>
        </w:r>
      </w:hyperlink>
    </w:p>
    <w:p w14:paraId="5514445E" w14:textId="77777777" w:rsidR="00F41DEF" w:rsidRPr="009A2BE0" w:rsidRDefault="00F41DEF" w:rsidP="005B20C5">
      <w:pPr>
        <w:rPr>
          <w:rFonts w:ascii="Roboto Condensed" w:hAnsi="Roboto Condensed"/>
        </w:rPr>
      </w:pPr>
      <w:r w:rsidRPr="009A2BE0">
        <w:rPr>
          <w:rFonts w:ascii="Roboto Condensed" w:hAnsi="Roboto Condensed"/>
        </w:rPr>
        <w:t>SECTION 1.</w:t>
      </w:r>
    </w:p>
    <w:p w14:paraId="058FA138" w14:textId="77777777" w:rsidR="00F41DEF" w:rsidRPr="009A2BE0" w:rsidRDefault="00F41DEF" w:rsidP="005D519D">
      <w:pPr>
        <w:spacing w:after="0"/>
        <w:rPr>
          <w:rFonts w:ascii="Roboto Condensed" w:hAnsi="Roboto Condensed"/>
        </w:rPr>
      </w:pPr>
      <w:r w:rsidRPr="009A2BE0">
        <w:rPr>
          <w:rFonts w:ascii="Roboto Condensed" w:hAnsi="Roboto Condensed"/>
        </w:rPr>
        <w:t xml:space="preserve"> Section 8310.9 is added to the Government Code, to read:</w:t>
      </w:r>
    </w:p>
    <w:p w14:paraId="329D52E4" w14:textId="77777777" w:rsidR="00850A12" w:rsidRPr="009A2BE0" w:rsidRDefault="00850A12" w:rsidP="005D519D">
      <w:pPr>
        <w:spacing w:after="0"/>
        <w:rPr>
          <w:rFonts w:ascii="Roboto Condensed" w:hAnsi="Roboto Condensed"/>
        </w:rPr>
      </w:pPr>
    </w:p>
    <w:p w14:paraId="1A1C2115" w14:textId="77777777" w:rsidR="003A4864" w:rsidRPr="009A2BE0" w:rsidRDefault="003A4864" w:rsidP="005D519D">
      <w:pPr>
        <w:pStyle w:val="NormalWeb"/>
        <w:spacing w:before="0" w:beforeAutospacing="0" w:after="120" w:afterAutospacing="0"/>
        <w:rPr>
          <w:rFonts w:ascii="Roboto Condensed" w:hAnsi="Roboto Condensed"/>
          <w:sz w:val="22"/>
          <w:szCs w:val="22"/>
        </w:rPr>
      </w:pPr>
      <w:r w:rsidRPr="009A2BE0">
        <w:rPr>
          <w:rFonts w:ascii="Roboto Condensed" w:hAnsi="Roboto Condensed"/>
          <w:sz w:val="22"/>
          <w:szCs w:val="22"/>
        </w:rPr>
        <w:t>(a) The Legislature hereby finds and declares all of the following:</w:t>
      </w:r>
    </w:p>
    <w:p w14:paraId="442DDF79" w14:textId="77777777" w:rsidR="003A4864" w:rsidRPr="009A2BE0" w:rsidRDefault="003A4864" w:rsidP="003A4864">
      <w:pPr>
        <w:pStyle w:val="NormalWeb"/>
        <w:spacing w:before="0" w:beforeAutospacing="0" w:after="240" w:afterAutospacing="0"/>
        <w:ind w:left="240"/>
        <w:rPr>
          <w:rFonts w:ascii="Roboto Condensed" w:hAnsi="Roboto Condensed"/>
          <w:sz w:val="22"/>
          <w:szCs w:val="22"/>
        </w:rPr>
      </w:pPr>
      <w:r w:rsidRPr="009A2BE0">
        <w:rPr>
          <w:rFonts w:ascii="Roboto Condensed" w:hAnsi="Roboto Condensed"/>
          <w:sz w:val="22"/>
          <w:szCs w:val="22"/>
        </w:rPr>
        <w:t>(1) The State of California currently has the largest population of people in the United States who identify with more than one ethnicity or race. This population of Californians who identify as multiracial is rapidly growing.</w:t>
      </w:r>
    </w:p>
    <w:p w14:paraId="2EE2EB51" w14:textId="77777777" w:rsidR="003A4864" w:rsidRPr="009A2BE0" w:rsidRDefault="003A4864" w:rsidP="003A4864">
      <w:pPr>
        <w:pStyle w:val="NormalWeb"/>
        <w:spacing w:before="0" w:beforeAutospacing="0" w:after="240" w:afterAutospacing="0"/>
        <w:ind w:left="240"/>
        <w:rPr>
          <w:rFonts w:ascii="Roboto Condensed" w:hAnsi="Roboto Condensed"/>
          <w:sz w:val="22"/>
          <w:szCs w:val="22"/>
        </w:rPr>
      </w:pPr>
      <w:r w:rsidRPr="009A2BE0">
        <w:rPr>
          <w:rFonts w:ascii="Roboto Condensed" w:hAnsi="Roboto Condensed"/>
          <w:sz w:val="22"/>
          <w:szCs w:val="22"/>
        </w:rPr>
        <w:t>(2) Many state forms that currently require respondents to choose only a single ethnicity or race force multiracial Californians to deny a significant part of their heritage. Information collected in this manner often deprives the state of accurate data with which to meet the needs of its diverse communities.</w:t>
      </w:r>
    </w:p>
    <w:p w14:paraId="526A4B68" w14:textId="77777777" w:rsidR="003A4864" w:rsidRPr="009A2BE0" w:rsidRDefault="003A4864" w:rsidP="003A4864">
      <w:pPr>
        <w:pStyle w:val="NormalWeb"/>
        <w:spacing w:before="0" w:beforeAutospacing="0" w:after="240" w:afterAutospacing="0"/>
        <w:ind w:left="240"/>
        <w:rPr>
          <w:rFonts w:ascii="Roboto Condensed" w:hAnsi="Roboto Condensed"/>
          <w:sz w:val="22"/>
          <w:szCs w:val="22"/>
        </w:rPr>
      </w:pPr>
      <w:r w:rsidRPr="009A2BE0">
        <w:rPr>
          <w:rFonts w:ascii="Roboto Condensed" w:hAnsi="Roboto Condensed"/>
          <w:sz w:val="22"/>
          <w:szCs w:val="22"/>
        </w:rPr>
        <w:t>(3) It is in the best interest of the State of California to respect, embrace, and understand the full diversity of its citizens.</w:t>
      </w:r>
    </w:p>
    <w:p w14:paraId="52DBAB79" w14:textId="77777777" w:rsidR="003A4864" w:rsidRPr="009A2BE0" w:rsidRDefault="003A4864" w:rsidP="003A4864">
      <w:pPr>
        <w:pStyle w:val="NormalWeb"/>
        <w:spacing w:before="0" w:beforeAutospacing="0" w:after="240" w:afterAutospacing="0"/>
        <w:ind w:left="240"/>
        <w:rPr>
          <w:rFonts w:ascii="Roboto Condensed" w:hAnsi="Roboto Condensed"/>
          <w:sz w:val="22"/>
          <w:szCs w:val="22"/>
        </w:rPr>
      </w:pPr>
      <w:r w:rsidRPr="009A2BE0">
        <w:rPr>
          <w:rFonts w:ascii="Roboto Condensed" w:hAnsi="Roboto Condensed"/>
          <w:sz w:val="22"/>
          <w:szCs w:val="22"/>
        </w:rPr>
        <w:t>(4) Since 1997, the federal Office of Management and Budget’s “Standards for Maintaining, Collecting, and Presenting Federal Data on Race and Ethnicity” have required federal agencies to ensure that individuals have the option of selecting one or more ethnic or racial designations on federal government forms requesting this information.</w:t>
      </w:r>
    </w:p>
    <w:p w14:paraId="7228975D" w14:textId="77777777" w:rsidR="00F41DEF" w:rsidRPr="009A2BE0" w:rsidRDefault="00F41DEF" w:rsidP="00F41DEF">
      <w:pPr>
        <w:pBdr>
          <w:bottom w:val="single" w:sz="12" w:space="1" w:color="auto"/>
        </w:pBdr>
        <w:rPr>
          <w:rFonts w:ascii="Roboto Condensed" w:hAnsi="Roboto Condensed"/>
        </w:rPr>
      </w:pPr>
      <w:r w:rsidRPr="009A2BE0">
        <w:rPr>
          <w:rFonts w:ascii="Roboto Condensed" w:hAnsi="Roboto Condensed"/>
        </w:rPr>
        <w:t>(b) Any state agency, board, or commission that directly or by contract collects demographic data on the ethnic origin, ethnicity, or race of Californians shall do all of the following:</w:t>
      </w:r>
    </w:p>
    <w:p w14:paraId="1A43C991" w14:textId="4BD07815" w:rsidR="00F41DEF" w:rsidRPr="009A2BE0" w:rsidRDefault="00F41DEF" w:rsidP="00F41DEF">
      <w:pPr>
        <w:pBdr>
          <w:bottom w:val="single" w:sz="12" w:space="1" w:color="auto"/>
        </w:pBdr>
        <w:rPr>
          <w:rFonts w:ascii="Roboto Condensed" w:hAnsi="Roboto Condensed"/>
        </w:rPr>
      </w:pPr>
      <w:r w:rsidRPr="009A2BE0">
        <w:rPr>
          <w:rFonts w:ascii="Roboto Condensed" w:hAnsi="Roboto Condensed"/>
        </w:rPr>
        <w:t xml:space="preserve">(1) Provide forms that offer respondents the option of selecting one or more ethnic or racial designations. Recommended forms for the instruction accompanying a </w:t>
      </w:r>
      <w:r w:rsidR="001E25B9">
        <w:rPr>
          <w:rFonts w:ascii="Roboto Condensed" w:hAnsi="Roboto Condensed"/>
        </w:rPr>
        <w:t>multiple-response</w:t>
      </w:r>
      <w:r w:rsidRPr="009A2BE0">
        <w:rPr>
          <w:rFonts w:ascii="Roboto Condensed" w:hAnsi="Roboto Condensed"/>
        </w:rPr>
        <w:t xml:space="preserve"> question are “mark one or more” or “select one or more.”</w:t>
      </w:r>
    </w:p>
    <w:p w14:paraId="3598800A" w14:textId="77777777" w:rsidR="00F41DEF" w:rsidRPr="009A2BE0" w:rsidRDefault="00F41DEF" w:rsidP="00F41DEF">
      <w:pPr>
        <w:pBdr>
          <w:bottom w:val="single" w:sz="12" w:space="1" w:color="auto"/>
        </w:pBdr>
        <w:rPr>
          <w:rFonts w:ascii="Roboto Condensed" w:hAnsi="Roboto Condensed"/>
        </w:rPr>
      </w:pPr>
      <w:r w:rsidRPr="009A2BE0">
        <w:rPr>
          <w:rFonts w:ascii="Roboto Condensed" w:hAnsi="Roboto Condensed"/>
        </w:rPr>
        <w:t>(2) Ensure in cases when data on respondents’ ethnic origin, ethnicity, or race is reported to any other state agency, board, or commission that it is neither tabulated nor reported without all of the following:</w:t>
      </w:r>
    </w:p>
    <w:p w14:paraId="3674DA99" w14:textId="77777777" w:rsidR="00F41DEF" w:rsidRPr="009A2BE0" w:rsidRDefault="00F41DEF" w:rsidP="00F41DEF">
      <w:pPr>
        <w:pBdr>
          <w:bottom w:val="single" w:sz="12" w:space="1" w:color="auto"/>
        </w:pBdr>
        <w:rPr>
          <w:rFonts w:ascii="Roboto Condensed" w:hAnsi="Roboto Condensed"/>
        </w:rPr>
      </w:pPr>
      <w:r w:rsidRPr="009A2BE0">
        <w:rPr>
          <w:rFonts w:ascii="Roboto Condensed" w:hAnsi="Roboto Condensed"/>
        </w:rPr>
        <w:t>(A) The number or percentage of respondents who identify with each ethnic or racial designation alone and not in combination with any other ethnic or racial designation.</w:t>
      </w:r>
    </w:p>
    <w:p w14:paraId="3BF2E6B1" w14:textId="77777777" w:rsidR="00F41DEF" w:rsidRPr="009A2BE0" w:rsidRDefault="00F41DEF" w:rsidP="00F41DEF">
      <w:pPr>
        <w:pBdr>
          <w:bottom w:val="single" w:sz="12" w:space="1" w:color="auto"/>
        </w:pBdr>
        <w:rPr>
          <w:rFonts w:ascii="Roboto Condensed" w:hAnsi="Roboto Condensed"/>
        </w:rPr>
      </w:pPr>
      <w:r w:rsidRPr="009A2BE0">
        <w:rPr>
          <w:rFonts w:ascii="Roboto Condensed" w:hAnsi="Roboto Condensed"/>
        </w:rPr>
        <w:t>(B) The number or percentage of respondents who identify with each ethnic or racial designation, whether alone or in combination with other ethnic or racial designations.</w:t>
      </w:r>
    </w:p>
    <w:p w14:paraId="28966EE7" w14:textId="7088D63C" w:rsidR="00971051" w:rsidRPr="009A2BE0" w:rsidRDefault="00F41DEF" w:rsidP="00F41DEF">
      <w:pPr>
        <w:pBdr>
          <w:bottom w:val="single" w:sz="12" w:space="1" w:color="auto"/>
        </w:pBdr>
        <w:rPr>
          <w:rFonts w:ascii="Roboto Condensed" w:hAnsi="Roboto Condensed"/>
        </w:rPr>
      </w:pPr>
      <w:r w:rsidRPr="009A2BE0">
        <w:rPr>
          <w:rFonts w:ascii="Roboto Condensed" w:hAnsi="Roboto Condensed"/>
        </w:rPr>
        <w:t>(C) The number or percentage of respondents who identify with multiple ethnic or racial designations.</w:t>
      </w:r>
    </w:p>
    <w:p w14:paraId="034D510D" w14:textId="77777777" w:rsidR="00850A12" w:rsidRPr="009A2BE0" w:rsidRDefault="00850A12" w:rsidP="00F41DEF">
      <w:pPr>
        <w:pBdr>
          <w:bottom w:val="single" w:sz="12" w:space="1" w:color="auto"/>
        </w:pBdr>
        <w:rPr>
          <w:rFonts w:ascii="Roboto Condensed" w:hAnsi="Roboto Condensed"/>
        </w:rPr>
      </w:pPr>
    </w:p>
    <w:p w14:paraId="1EED9CDA" w14:textId="15580D2C" w:rsidR="00BE1F5D" w:rsidRPr="00501FE7" w:rsidRDefault="008C3EDC" w:rsidP="00250141">
      <w:pPr>
        <w:pStyle w:val="Heading7"/>
        <w:rPr>
          <w:rFonts w:ascii="Montserrat" w:hAnsi="Montserrat"/>
        </w:rPr>
      </w:pPr>
      <w:r w:rsidRPr="00501FE7">
        <w:rPr>
          <w:rFonts w:ascii="Montserrat" w:hAnsi="Montserrat"/>
        </w:rPr>
        <w:lastRenderedPageBreak/>
        <w:t xml:space="preserve">Related </w:t>
      </w:r>
      <w:r w:rsidR="00BE1F5D" w:rsidRPr="00501FE7">
        <w:rPr>
          <w:rFonts w:ascii="Montserrat" w:hAnsi="Montserrat"/>
        </w:rPr>
        <w:t xml:space="preserve">Sources </w:t>
      </w:r>
    </w:p>
    <w:p w14:paraId="33E36DBA" w14:textId="77777777" w:rsidR="0015541F" w:rsidRPr="009A2BE0" w:rsidRDefault="008E603E" w:rsidP="008E603E">
      <w:pPr>
        <w:ind w:left="360" w:hanging="360"/>
        <w:rPr>
          <w:rFonts w:ascii="Roboto Condensed" w:hAnsi="Roboto Condensed"/>
        </w:rPr>
      </w:pPr>
      <w:r w:rsidRPr="009A2BE0">
        <w:rPr>
          <w:rFonts w:ascii="Roboto Condensed" w:hAnsi="Roboto Condensed"/>
        </w:rPr>
        <w:t xml:space="preserve">Census Equality Act </w:t>
      </w:r>
    </w:p>
    <w:p w14:paraId="6DB91604" w14:textId="39F5DB93" w:rsidR="009662D1" w:rsidRPr="009A2BE0" w:rsidRDefault="00F14378" w:rsidP="0015541F">
      <w:pPr>
        <w:pStyle w:val="ListParagraph"/>
        <w:numPr>
          <w:ilvl w:val="0"/>
          <w:numId w:val="2"/>
        </w:numPr>
        <w:rPr>
          <w:rFonts w:ascii="Roboto Condensed" w:hAnsi="Roboto Condensed"/>
        </w:rPr>
      </w:pPr>
      <w:r w:rsidRPr="009A2BE0">
        <w:rPr>
          <w:rFonts w:ascii="Roboto Condensed" w:hAnsi="Roboto Condensed"/>
        </w:rPr>
        <w:t>To</w:t>
      </w:r>
      <w:r w:rsidR="00375980" w:rsidRPr="009A2BE0">
        <w:rPr>
          <w:rFonts w:ascii="Roboto Condensed" w:hAnsi="Roboto Condensed"/>
        </w:rPr>
        <w:t xml:space="preserve"> make LGBTQ populations visible in US data, i</w:t>
      </w:r>
      <w:r w:rsidR="009662D1" w:rsidRPr="009A2BE0">
        <w:rPr>
          <w:rFonts w:ascii="Roboto Condensed" w:hAnsi="Roboto Condensed"/>
        </w:rPr>
        <w:t xml:space="preserve">n </w:t>
      </w:r>
      <w:r w:rsidR="003C6D4C" w:rsidRPr="009A2BE0">
        <w:rPr>
          <w:rFonts w:ascii="Roboto Condensed" w:hAnsi="Roboto Condensed"/>
        </w:rPr>
        <w:t xml:space="preserve">July 2018, </w:t>
      </w:r>
      <w:r w:rsidR="00FA5A37" w:rsidRPr="009A2BE0">
        <w:rPr>
          <w:rFonts w:ascii="Roboto Condensed" w:hAnsi="Roboto Condensed"/>
        </w:rPr>
        <w:t>Senator Kamala Harris and 1</w:t>
      </w:r>
      <w:r w:rsidR="002758F0" w:rsidRPr="009A2BE0">
        <w:rPr>
          <w:rFonts w:ascii="Roboto Condensed" w:hAnsi="Roboto Condensed"/>
        </w:rPr>
        <w:t>8</w:t>
      </w:r>
      <w:r w:rsidR="00FA5A37" w:rsidRPr="009A2BE0">
        <w:rPr>
          <w:rFonts w:ascii="Roboto Condensed" w:hAnsi="Roboto Condensed"/>
        </w:rPr>
        <w:t xml:space="preserve"> other </w:t>
      </w:r>
      <w:r w:rsidR="003C6D4C" w:rsidRPr="009A2BE0">
        <w:rPr>
          <w:rFonts w:ascii="Roboto Condensed" w:hAnsi="Roboto Condensed"/>
        </w:rPr>
        <w:t xml:space="preserve">Democrats </w:t>
      </w:r>
      <w:r w:rsidR="004415ED" w:rsidRPr="009A2BE0">
        <w:rPr>
          <w:rFonts w:ascii="Roboto Condensed" w:hAnsi="Roboto Condensed"/>
        </w:rPr>
        <w:t>introduced a Senate bill to require the collection of information on sexual orientation and gender identity in the decennial census and the American Community Survey.</w:t>
      </w:r>
      <w:r w:rsidR="00EE5F06" w:rsidRPr="009A2BE0">
        <w:rPr>
          <w:rFonts w:ascii="Roboto Condensed" w:hAnsi="Roboto Condensed"/>
        </w:rPr>
        <w:t xml:space="preserve"> </w:t>
      </w:r>
      <w:r w:rsidR="00375980" w:rsidRPr="009A2BE0">
        <w:rPr>
          <w:rFonts w:ascii="Roboto Condensed" w:hAnsi="Roboto Condensed"/>
        </w:rPr>
        <w:t>The bill died</w:t>
      </w:r>
      <w:r w:rsidR="0032415A" w:rsidRPr="009A2BE0">
        <w:rPr>
          <w:rFonts w:ascii="Roboto Condensed" w:hAnsi="Roboto Condensed"/>
        </w:rPr>
        <w:t xml:space="preserve"> without a vote.</w:t>
      </w:r>
    </w:p>
    <w:p w14:paraId="0F307CA8" w14:textId="77781F91" w:rsidR="009662D1" w:rsidRPr="009A2BE0" w:rsidRDefault="00000000" w:rsidP="0015541F">
      <w:pPr>
        <w:pStyle w:val="ListParagraph"/>
        <w:numPr>
          <w:ilvl w:val="0"/>
          <w:numId w:val="2"/>
        </w:numPr>
        <w:rPr>
          <w:rFonts w:ascii="Roboto Condensed" w:hAnsi="Roboto Condensed"/>
        </w:rPr>
      </w:pPr>
      <w:hyperlink r:id="rId16" w:history="1">
        <w:r w:rsidR="009662D1" w:rsidRPr="009A2BE0">
          <w:rPr>
            <w:rStyle w:val="Hyperlink"/>
            <w:rFonts w:ascii="Roboto Condensed" w:hAnsi="Roboto Condensed"/>
          </w:rPr>
          <w:t>https://www.congress.gov/bill/115th-congress/senate-bill/3314/text</w:t>
        </w:r>
      </w:hyperlink>
    </w:p>
    <w:p w14:paraId="605730A4" w14:textId="35DA32A3" w:rsidR="000A7082" w:rsidRPr="00812C30" w:rsidRDefault="00000000" w:rsidP="000A7082">
      <w:pPr>
        <w:pStyle w:val="ListParagraph"/>
        <w:numPr>
          <w:ilvl w:val="0"/>
          <w:numId w:val="2"/>
        </w:numPr>
        <w:rPr>
          <w:rFonts w:ascii="Roboto Condensed" w:hAnsi="Roboto Condensed"/>
        </w:rPr>
      </w:pPr>
      <w:hyperlink r:id="rId17" w:history="1">
        <w:r w:rsidR="00682A3D" w:rsidRPr="009A2BE0">
          <w:rPr>
            <w:rStyle w:val="Hyperlink"/>
            <w:rFonts w:ascii="Roboto Condensed" w:hAnsi="Roboto Condensed"/>
          </w:rPr>
          <w:t>https://www.govtrack.us/congress/bills/115/s3314/summary</w:t>
        </w:r>
      </w:hyperlink>
    </w:p>
    <w:p w14:paraId="2FE77529" w14:textId="77777777" w:rsidR="008E603E" w:rsidRPr="009A2BE0" w:rsidRDefault="007E18A3">
      <w:pPr>
        <w:rPr>
          <w:rFonts w:ascii="Roboto Condensed" w:hAnsi="Roboto Condensed"/>
        </w:rPr>
      </w:pPr>
      <w:r w:rsidRPr="009A2BE0">
        <w:rPr>
          <w:rFonts w:ascii="Roboto Condensed" w:hAnsi="Roboto Condensed"/>
        </w:rPr>
        <w:t xml:space="preserve">Diversity </w:t>
      </w:r>
    </w:p>
    <w:p w14:paraId="2BEB5485" w14:textId="5D231327" w:rsidR="000C6916" w:rsidRPr="009A2BE0" w:rsidRDefault="000C6916" w:rsidP="0015541F">
      <w:pPr>
        <w:pStyle w:val="ListParagraph"/>
        <w:numPr>
          <w:ilvl w:val="0"/>
          <w:numId w:val="3"/>
        </w:numPr>
        <w:ind w:left="720"/>
        <w:rPr>
          <w:rFonts w:ascii="Roboto Condensed" w:hAnsi="Roboto Condensed"/>
        </w:rPr>
      </w:pPr>
      <w:r w:rsidRPr="009A2BE0">
        <w:rPr>
          <w:rFonts w:ascii="Roboto Condensed" w:hAnsi="Roboto Condensed"/>
        </w:rPr>
        <w:t>California is the most diverse state in the US</w:t>
      </w:r>
      <w:r w:rsidRPr="009A2BE0">
        <w:rPr>
          <w:rFonts w:ascii="Roboto Condensed" w:hAnsi="Roboto Condensed"/>
        </w:rPr>
        <w:sym w:font="Symbol" w:char="F0BE"/>
      </w:r>
      <w:r w:rsidRPr="009A2BE0">
        <w:rPr>
          <w:rFonts w:ascii="Roboto Condensed" w:hAnsi="Roboto Condensed"/>
        </w:rPr>
        <w:t>27% (10.7 million) are f</w:t>
      </w:r>
      <w:r w:rsidR="00812C30">
        <w:rPr>
          <w:rFonts w:ascii="Roboto Condensed" w:hAnsi="Roboto Condensed"/>
        </w:rPr>
        <w:t>oreign-born</w:t>
      </w:r>
      <w:r w:rsidRPr="009A2BE0">
        <w:rPr>
          <w:rFonts w:ascii="Roboto Condensed" w:hAnsi="Roboto Condensed"/>
        </w:rPr>
        <w:t xml:space="preserve"> almost 5% (1.3 million) identify as LGBTQ, </w:t>
      </w:r>
      <w:r w:rsidR="0030694B" w:rsidRPr="009A2BE0">
        <w:rPr>
          <w:rFonts w:ascii="Roboto Condensed" w:hAnsi="Roboto Condensed"/>
        </w:rPr>
        <w:t>and the state has the 4</w:t>
      </w:r>
      <w:r w:rsidR="0030694B" w:rsidRPr="009A2BE0">
        <w:rPr>
          <w:rFonts w:ascii="Roboto Condensed" w:hAnsi="Roboto Condensed"/>
          <w:vertAlign w:val="superscript"/>
        </w:rPr>
        <w:t>th</w:t>
      </w:r>
      <w:r w:rsidR="0030694B" w:rsidRPr="009A2BE0">
        <w:rPr>
          <w:rFonts w:ascii="Roboto Condensed" w:hAnsi="Roboto Condensed"/>
        </w:rPr>
        <w:t xml:space="preserve"> widest income equality in the US.</w:t>
      </w:r>
    </w:p>
    <w:p w14:paraId="6E182500" w14:textId="748C060C" w:rsidR="001F5AE2" w:rsidRPr="009A2BE0" w:rsidRDefault="00000000" w:rsidP="0015541F">
      <w:pPr>
        <w:pStyle w:val="ListParagraph"/>
        <w:numPr>
          <w:ilvl w:val="0"/>
          <w:numId w:val="3"/>
        </w:numPr>
        <w:ind w:left="720"/>
        <w:rPr>
          <w:rStyle w:val="Hyperlink"/>
          <w:rFonts w:ascii="Roboto Condensed" w:hAnsi="Roboto Condensed"/>
        </w:rPr>
      </w:pPr>
      <w:hyperlink r:id="rId18" w:history="1">
        <w:r w:rsidR="001F5AE2" w:rsidRPr="009A2BE0">
          <w:rPr>
            <w:rStyle w:val="Hyperlink"/>
            <w:rFonts w:ascii="Roboto Condensed" w:hAnsi="Roboto Condensed"/>
          </w:rPr>
          <w:t>https://www.ppic.org/publication/californias-population/</w:t>
        </w:r>
      </w:hyperlink>
    </w:p>
    <w:p w14:paraId="7EF26F01" w14:textId="77777777" w:rsidR="000A7082" w:rsidRPr="009A2BE0" w:rsidRDefault="00000000" w:rsidP="000A7082">
      <w:pPr>
        <w:pStyle w:val="ListParagraph"/>
        <w:numPr>
          <w:ilvl w:val="0"/>
          <w:numId w:val="3"/>
        </w:numPr>
        <w:ind w:left="720"/>
        <w:rPr>
          <w:rStyle w:val="Hyperlink"/>
          <w:rFonts w:ascii="Roboto Condensed" w:hAnsi="Roboto Condensed"/>
          <w:color w:val="auto"/>
          <w:u w:val="none"/>
        </w:rPr>
      </w:pPr>
      <w:hyperlink r:id="rId19" w:history="1">
        <w:r w:rsidR="000A7082" w:rsidRPr="009A2BE0">
          <w:rPr>
            <w:rStyle w:val="Hyperlink"/>
            <w:rFonts w:ascii="Roboto Condensed" w:hAnsi="Roboto Condensed"/>
          </w:rPr>
          <w:t>http://worldpopulationreview.com/states/california-population/</w:t>
        </w:r>
      </w:hyperlink>
    </w:p>
    <w:p w14:paraId="1A8F517F" w14:textId="7D04083A" w:rsidR="000A7082" w:rsidRPr="00812C30" w:rsidRDefault="00000000" w:rsidP="00812C30">
      <w:pPr>
        <w:pStyle w:val="ListParagraph"/>
        <w:numPr>
          <w:ilvl w:val="0"/>
          <w:numId w:val="3"/>
        </w:numPr>
        <w:ind w:left="720"/>
        <w:rPr>
          <w:rFonts w:ascii="Roboto Condensed" w:hAnsi="Roboto Condensed"/>
        </w:rPr>
      </w:pPr>
      <w:hyperlink r:id="rId20" w:history="1">
        <w:r w:rsidR="000E15C5" w:rsidRPr="009A2BE0">
          <w:rPr>
            <w:rStyle w:val="Hyperlink"/>
            <w:rFonts w:ascii="Roboto Condensed" w:hAnsi="Roboto Condensed"/>
          </w:rPr>
          <w:t>https://worldpopulationreview.com/state-rankings/most-diverse-states</w:t>
        </w:r>
      </w:hyperlink>
    </w:p>
    <w:p w14:paraId="6A7C79EE" w14:textId="55C2504C" w:rsidR="008E603E" w:rsidRPr="009A2BE0" w:rsidRDefault="003F6FA6">
      <w:pPr>
        <w:rPr>
          <w:rFonts w:ascii="Roboto Condensed" w:hAnsi="Roboto Condensed"/>
        </w:rPr>
      </w:pPr>
      <w:r w:rsidRPr="009A2BE0">
        <w:rPr>
          <w:rFonts w:ascii="Roboto Condensed" w:hAnsi="Roboto Condensed"/>
        </w:rPr>
        <w:t xml:space="preserve">Immigrants </w:t>
      </w:r>
    </w:p>
    <w:p w14:paraId="6FF1F971" w14:textId="77777777" w:rsidR="0015541F" w:rsidRPr="009A2BE0" w:rsidRDefault="000C6916" w:rsidP="0015541F">
      <w:pPr>
        <w:pStyle w:val="ListParagraph"/>
        <w:numPr>
          <w:ilvl w:val="0"/>
          <w:numId w:val="4"/>
        </w:numPr>
        <w:rPr>
          <w:rFonts w:ascii="Roboto Condensed" w:hAnsi="Roboto Condensed"/>
        </w:rPr>
      </w:pPr>
      <w:r w:rsidRPr="009A2BE0">
        <w:rPr>
          <w:rStyle w:val="bulletheading"/>
          <w:rFonts w:ascii="Roboto Condensed" w:hAnsi="Roboto Condensed"/>
        </w:rPr>
        <w:t>More than 10 million Californians are immigrants.</w:t>
      </w:r>
    </w:p>
    <w:p w14:paraId="0656155F" w14:textId="2CA0A588" w:rsidR="000C6916" w:rsidRPr="009A2BE0" w:rsidRDefault="000A7082" w:rsidP="0015541F">
      <w:pPr>
        <w:pStyle w:val="ListParagraph"/>
        <w:numPr>
          <w:ilvl w:val="0"/>
          <w:numId w:val="4"/>
        </w:numPr>
        <w:rPr>
          <w:rFonts w:ascii="Roboto Condensed" w:hAnsi="Roboto Condensed"/>
        </w:rPr>
      </w:pPr>
      <w:r w:rsidRPr="009A2BE0">
        <w:rPr>
          <w:rFonts w:ascii="Roboto Condensed" w:hAnsi="Roboto Condensed"/>
        </w:rPr>
        <w:t>“</w:t>
      </w:r>
      <w:r w:rsidR="000C6916" w:rsidRPr="009A2BE0">
        <w:rPr>
          <w:rFonts w:ascii="Roboto Condensed" w:hAnsi="Roboto Condensed"/>
        </w:rPr>
        <w:t>According to 2015 estimates, 27% of Californians (10.7 million) are foreign born—a higher proportion than in any other state (New York is second with 23%) and twice the nationwide share (13%). The leading countries of origin for California immigrants are Mexico (4.3 million), the Philippines (864,000), China (728,000 excluding Taiwan; 910,000 including Taiwan), Vietnam (511,000), India (477,000), El Salvador (428,000), and Korea (328,000). In recent years, almost twice as many immigrants have been arriving from Asia as from Latin America.</w:t>
      </w:r>
      <w:r w:rsidRPr="009A2BE0">
        <w:rPr>
          <w:rFonts w:ascii="Roboto Condensed" w:hAnsi="Roboto Condensed"/>
        </w:rPr>
        <w:t>”</w:t>
      </w:r>
    </w:p>
    <w:p w14:paraId="0F950AAA" w14:textId="2B210E8E" w:rsidR="004C22B8" w:rsidRPr="00812C30" w:rsidRDefault="00000000" w:rsidP="00812C30">
      <w:pPr>
        <w:pStyle w:val="ListParagraph"/>
        <w:numPr>
          <w:ilvl w:val="0"/>
          <w:numId w:val="4"/>
        </w:numPr>
        <w:rPr>
          <w:rFonts w:ascii="Roboto Condensed" w:hAnsi="Roboto Condensed"/>
        </w:rPr>
      </w:pPr>
      <w:hyperlink r:id="rId21" w:history="1">
        <w:r w:rsidR="000C6916" w:rsidRPr="009A2BE0">
          <w:rPr>
            <w:rStyle w:val="Hyperlink"/>
            <w:rFonts w:ascii="Roboto Condensed" w:hAnsi="Roboto Condensed"/>
          </w:rPr>
          <w:t>https://www.ppic.org/publication/californias-population/</w:t>
        </w:r>
      </w:hyperlink>
    </w:p>
    <w:p w14:paraId="723F2A9F" w14:textId="77777777" w:rsidR="008E603E" w:rsidRPr="009A2BE0" w:rsidRDefault="007E18A3">
      <w:pPr>
        <w:rPr>
          <w:rFonts w:ascii="Roboto Condensed" w:hAnsi="Roboto Condensed"/>
        </w:rPr>
      </w:pPr>
      <w:r w:rsidRPr="009A2BE0">
        <w:rPr>
          <w:rFonts w:ascii="Roboto Condensed" w:hAnsi="Roboto Condensed"/>
        </w:rPr>
        <w:t xml:space="preserve">Income inequality </w:t>
      </w:r>
    </w:p>
    <w:p w14:paraId="0E5582FD" w14:textId="42FC6078" w:rsidR="000C6916" w:rsidRPr="009A2BE0" w:rsidRDefault="000C6916" w:rsidP="000A7082">
      <w:pPr>
        <w:pStyle w:val="ListParagraph"/>
        <w:numPr>
          <w:ilvl w:val="0"/>
          <w:numId w:val="5"/>
        </w:numPr>
        <w:ind w:left="720"/>
        <w:rPr>
          <w:rFonts w:ascii="Roboto Condensed" w:hAnsi="Roboto Condensed"/>
        </w:rPr>
      </w:pPr>
      <w:r w:rsidRPr="009A2BE0">
        <w:rPr>
          <w:rFonts w:ascii="Roboto Condensed" w:hAnsi="Roboto Condensed"/>
        </w:rPr>
        <w:t>California has the 4</w:t>
      </w:r>
      <w:r w:rsidRPr="009A2BE0">
        <w:rPr>
          <w:rFonts w:ascii="Roboto Condensed" w:hAnsi="Roboto Condensed"/>
          <w:vertAlign w:val="superscript"/>
        </w:rPr>
        <w:t>th</w:t>
      </w:r>
      <w:r w:rsidRPr="009A2BE0">
        <w:rPr>
          <w:rFonts w:ascii="Roboto Condensed" w:hAnsi="Roboto Condensed"/>
        </w:rPr>
        <w:t xml:space="preserve"> widest income inequality of US states</w:t>
      </w:r>
    </w:p>
    <w:p w14:paraId="014B395C" w14:textId="79856A8C" w:rsidR="007E18A3" w:rsidRPr="009A2BE0" w:rsidRDefault="00000000" w:rsidP="000A7082">
      <w:pPr>
        <w:pStyle w:val="ListParagraph"/>
        <w:numPr>
          <w:ilvl w:val="0"/>
          <w:numId w:val="5"/>
        </w:numPr>
        <w:ind w:left="720"/>
        <w:rPr>
          <w:rStyle w:val="Hyperlink"/>
          <w:rFonts w:ascii="Roboto Condensed" w:hAnsi="Roboto Condensed"/>
          <w:color w:val="auto"/>
          <w:u w:val="none"/>
        </w:rPr>
      </w:pPr>
      <w:hyperlink r:id="rId22" w:history="1">
        <w:r w:rsidR="000C6916" w:rsidRPr="009A2BE0">
          <w:rPr>
            <w:rStyle w:val="Hyperlink"/>
            <w:rFonts w:ascii="Roboto Condensed" w:hAnsi="Roboto Condensed"/>
          </w:rPr>
          <w:t>https://en.wikipedia.org/wiki/List_of_U.S._states_by_Gini_coefficient</w:t>
        </w:r>
      </w:hyperlink>
    </w:p>
    <w:p w14:paraId="5ACB3558" w14:textId="61DF7996" w:rsidR="007734F3" w:rsidRPr="009A2BE0" w:rsidRDefault="00000000" w:rsidP="000A7082">
      <w:pPr>
        <w:pStyle w:val="ListParagraph"/>
        <w:numPr>
          <w:ilvl w:val="0"/>
          <w:numId w:val="5"/>
        </w:numPr>
        <w:ind w:left="720"/>
        <w:rPr>
          <w:rFonts w:ascii="Roboto Condensed" w:hAnsi="Roboto Condensed"/>
        </w:rPr>
      </w:pPr>
      <w:hyperlink r:id="rId23" w:history="1">
        <w:r w:rsidR="00F47C98" w:rsidRPr="009A2BE0">
          <w:rPr>
            <w:rStyle w:val="Hyperlink"/>
            <w:rFonts w:ascii="Roboto Condensed" w:hAnsi="Roboto Condensed"/>
          </w:rPr>
          <w:t>https://www.ppic.org/publication/income-inequality-in-california/</w:t>
        </w:r>
      </w:hyperlink>
    </w:p>
    <w:p w14:paraId="68E10E2D" w14:textId="50F1E034" w:rsidR="001F5AE2" w:rsidRPr="00812C30" w:rsidRDefault="00000000" w:rsidP="00812C30">
      <w:pPr>
        <w:pStyle w:val="ListParagraph"/>
        <w:numPr>
          <w:ilvl w:val="0"/>
          <w:numId w:val="5"/>
        </w:numPr>
        <w:ind w:left="720"/>
        <w:rPr>
          <w:rFonts w:ascii="Roboto Condensed" w:hAnsi="Roboto Condensed"/>
        </w:rPr>
      </w:pPr>
      <w:hyperlink r:id="rId24" w:history="1">
        <w:r w:rsidR="00D86BA4" w:rsidRPr="009A2BE0">
          <w:rPr>
            <w:rStyle w:val="Hyperlink"/>
            <w:rFonts w:ascii="Roboto Condensed" w:hAnsi="Roboto Condensed"/>
          </w:rPr>
          <w:t>https://calmatters.org/california-divide/2022/02/california-income-inequality/</w:t>
        </w:r>
      </w:hyperlink>
    </w:p>
    <w:p w14:paraId="4C199ED8" w14:textId="37A0D510" w:rsidR="00D305CD" w:rsidRPr="009A2BE0" w:rsidRDefault="008E603E">
      <w:pPr>
        <w:rPr>
          <w:rFonts w:ascii="Roboto Condensed" w:hAnsi="Roboto Condensed"/>
        </w:rPr>
      </w:pPr>
      <w:r w:rsidRPr="009A2BE0">
        <w:rPr>
          <w:rFonts w:ascii="Roboto Condensed" w:hAnsi="Roboto Condensed"/>
        </w:rPr>
        <w:t>Sexual Orientation &amp; Gender Identity</w:t>
      </w:r>
      <w:r w:rsidR="000A7082" w:rsidRPr="009A2BE0">
        <w:rPr>
          <w:rFonts w:ascii="Roboto Condensed" w:hAnsi="Roboto Condensed"/>
        </w:rPr>
        <w:t xml:space="preserve"> (SOGI)</w:t>
      </w:r>
    </w:p>
    <w:p w14:paraId="17823B65" w14:textId="3CFA40F8" w:rsidR="003F547C" w:rsidRPr="009A2BE0" w:rsidRDefault="003F547C" w:rsidP="000A7082">
      <w:pPr>
        <w:pStyle w:val="ListParagraph"/>
        <w:numPr>
          <w:ilvl w:val="0"/>
          <w:numId w:val="6"/>
        </w:numPr>
        <w:ind w:left="720"/>
        <w:rPr>
          <w:rFonts w:ascii="Roboto Condensed" w:hAnsi="Roboto Condensed"/>
        </w:rPr>
      </w:pPr>
      <w:r w:rsidRPr="009A2BE0">
        <w:rPr>
          <w:rFonts w:ascii="Roboto Condensed" w:hAnsi="Roboto Condensed"/>
        </w:rPr>
        <w:t>"We also will continue to push them to collect data about gender identity," Rea added. "Data about the LGBTQ community is absolutely crucial to ensuring that we are distributed the resources we need, that we are represented, and that the most vulnerable in our community are protected.”</w:t>
      </w:r>
    </w:p>
    <w:p w14:paraId="2D684807" w14:textId="7746D5FD" w:rsidR="00681CC9" w:rsidRPr="009A2BE0" w:rsidRDefault="00000000" w:rsidP="00080523">
      <w:pPr>
        <w:pStyle w:val="ListParagraph"/>
        <w:numPr>
          <w:ilvl w:val="0"/>
          <w:numId w:val="6"/>
        </w:numPr>
        <w:ind w:left="720"/>
        <w:rPr>
          <w:rFonts w:ascii="Roboto Condensed" w:hAnsi="Roboto Condensed"/>
        </w:rPr>
      </w:pPr>
      <w:hyperlink r:id="rId25" w:history="1">
        <w:r w:rsidR="00080523" w:rsidRPr="009A2BE0">
          <w:rPr>
            <w:rStyle w:val="Hyperlink"/>
            <w:rFonts w:ascii="Roboto Condensed" w:hAnsi="Roboto Condensed"/>
          </w:rPr>
          <w:t>https://en.wikipedia.org/wiki/LGBT_demographics_of_the_United_States</w:t>
        </w:r>
      </w:hyperlink>
    </w:p>
    <w:p w14:paraId="542D67E4" w14:textId="560B78EB" w:rsidR="00681CC9" w:rsidRPr="009A2BE0" w:rsidRDefault="00000000" w:rsidP="00681CC9">
      <w:pPr>
        <w:pStyle w:val="ListParagraph"/>
        <w:numPr>
          <w:ilvl w:val="0"/>
          <w:numId w:val="6"/>
        </w:numPr>
        <w:ind w:left="720"/>
        <w:rPr>
          <w:rFonts w:ascii="Roboto Condensed" w:hAnsi="Roboto Condensed"/>
        </w:rPr>
      </w:pPr>
      <w:hyperlink r:id="rId26" w:history="1">
        <w:r w:rsidR="00681CC9" w:rsidRPr="009A2BE0">
          <w:rPr>
            <w:rStyle w:val="Hyperlink"/>
            <w:rFonts w:ascii="Roboto Condensed" w:hAnsi="Roboto Condensed"/>
          </w:rPr>
          <w:t>https://www.npr.org/2017/06/20/533542014/collecting-lgbt-census-data-is-essential-to-federal-agency-document-shows</w:t>
        </w:r>
      </w:hyperlink>
    </w:p>
    <w:p w14:paraId="679B4D72" w14:textId="238B2D4F" w:rsidR="00F12BE5" w:rsidRPr="009A2BE0" w:rsidRDefault="00000000" w:rsidP="000A7082">
      <w:pPr>
        <w:pStyle w:val="ListParagraph"/>
        <w:numPr>
          <w:ilvl w:val="0"/>
          <w:numId w:val="6"/>
        </w:numPr>
        <w:ind w:left="720"/>
        <w:rPr>
          <w:rStyle w:val="Hyperlink"/>
          <w:rFonts w:ascii="Roboto Condensed" w:hAnsi="Roboto Condensed"/>
          <w:color w:val="auto"/>
          <w:u w:val="none"/>
        </w:rPr>
      </w:pPr>
      <w:hyperlink r:id="rId27" w:history="1">
        <w:r w:rsidR="00F12BE5" w:rsidRPr="009A2BE0">
          <w:rPr>
            <w:rStyle w:val="Hyperlink"/>
            <w:rFonts w:ascii="Roboto Condensed" w:hAnsi="Roboto Condensed"/>
          </w:rPr>
          <w:t>https://www.nbcnews.com/feature/nbc-out/census-bureau-add-sexual-orientation-question-marketing-survey-n808901</w:t>
        </w:r>
      </w:hyperlink>
    </w:p>
    <w:p w14:paraId="5B9E0B4F" w14:textId="30F4C0D6" w:rsidR="0036683A" w:rsidRPr="00812C30" w:rsidRDefault="00000000" w:rsidP="00812C30">
      <w:pPr>
        <w:pStyle w:val="ListParagraph"/>
        <w:numPr>
          <w:ilvl w:val="0"/>
          <w:numId w:val="6"/>
        </w:numPr>
        <w:ind w:left="720"/>
        <w:rPr>
          <w:rFonts w:ascii="Roboto Condensed" w:hAnsi="Roboto Condensed"/>
        </w:rPr>
      </w:pPr>
      <w:hyperlink r:id="rId28" w:history="1">
        <w:r w:rsidR="0036683A" w:rsidRPr="009A2BE0">
          <w:rPr>
            <w:rStyle w:val="Hyperlink"/>
            <w:rFonts w:ascii="Roboto Condensed" w:hAnsi="Roboto Condensed"/>
          </w:rPr>
          <w:t>https://www.nbcnews.com/news/census-wants-know-ask-sexuality-gender-rcna33157</w:t>
        </w:r>
      </w:hyperlink>
    </w:p>
    <w:sectPr w:rsidR="0036683A" w:rsidRPr="00812C30">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4EFD" w14:textId="77777777" w:rsidR="00EC1F5D" w:rsidRDefault="00EC1F5D" w:rsidP="004613E3">
      <w:pPr>
        <w:spacing w:after="0" w:line="240" w:lineRule="auto"/>
      </w:pPr>
      <w:r>
        <w:separator/>
      </w:r>
    </w:p>
  </w:endnote>
  <w:endnote w:type="continuationSeparator" w:id="0">
    <w:p w14:paraId="3A889177" w14:textId="77777777" w:rsidR="00EC1F5D" w:rsidRDefault="00EC1F5D" w:rsidP="0046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6498" w14:textId="71AFE007" w:rsidR="009A2BE0" w:rsidRPr="009A2BE0" w:rsidRDefault="009A2BE0" w:rsidP="009A2BE0">
    <w:pPr>
      <w:pStyle w:val="Footer"/>
      <w:jc w:val="center"/>
      <w:rPr>
        <w:rFonts w:ascii="Roboto Condensed" w:hAnsi="Roboto Condensed"/>
      </w:rPr>
    </w:pPr>
    <w:r w:rsidRPr="009A2BE0">
      <w:rPr>
        <w:rFonts w:ascii="Roboto Condensed" w:hAnsi="Roboto Condensed"/>
      </w:rPr>
      <w:t>Tobacco Control Evaluation Center                                                                               tobaccoeval.ucdavis.edu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6A50" w14:textId="77777777" w:rsidR="00EC1F5D" w:rsidRDefault="00EC1F5D" w:rsidP="004613E3">
      <w:pPr>
        <w:spacing w:after="0" w:line="240" w:lineRule="auto"/>
      </w:pPr>
      <w:r>
        <w:separator/>
      </w:r>
    </w:p>
  </w:footnote>
  <w:footnote w:type="continuationSeparator" w:id="0">
    <w:p w14:paraId="13F89549" w14:textId="77777777" w:rsidR="00EC1F5D" w:rsidRDefault="00EC1F5D" w:rsidP="00461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12D"/>
    <w:multiLevelType w:val="hybridMultilevel"/>
    <w:tmpl w:val="0E6EE38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9F4381C"/>
    <w:multiLevelType w:val="hybridMultilevel"/>
    <w:tmpl w:val="B2169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A368C"/>
    <w:multiLevelType w:val="hybridMultilevel"/>
    <w:tmpl w:val="A4C8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47A91"/>
    <w:multiLevelType w:val="hybridMultilevel"/>
    <w:tmpl w:val="1750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64F43"/>
    <w:multiLevelType w:val="hybridMultilevel"/>
    <w:tmpl w:val="21E23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D5162E"/>
    <w:multiLevelType w:val="hybridMultilevel"/>
    <w:tmpl w:val="25408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6594023">
    <w:abstractNumId w:val="0"/>
  </w:num>
  <w:num w:numId="2" w16cid:durableId="1276254786">
    <w:abstractNumId w:val="3"/>
  </w:num>
  <w:num w:numId="3" w16cid:durableId="1313028117">
    <w:abstractNumId w:val="4"/>
  </w:num>
  <w:num w:numId="4" w16cid:durableId="1887451299">
    <w:abstractNumId w:val="2"/>
  </w:num>
  <w:num w:numId="5" w16cid:durableId="1057897186">
    <w:abstractNumId w:val="5"/>
  </w:num>
  <w:num w:numId="6" w16cid:durableId="154864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3A"/>
    <w:rsid w:val="00001250"/>
    <w:rsid w:val="00045397"/>
    <w:rsid w:val="00046944"/>
    <w:rsid w:val="00047771"/>
    <w:rsid w:val="00057A79"/>
    <w:rsid w:val="00067C7E"/>
    <w:rsid w:val="00077222"/>
    <w:rsid w:val="00080523"/>
    <w:rsid w:val="000A7082"/>
    <w:rsid w:val="000A7499"/>
    <w:rsid w:val="000C6916"/>
    <w:rsid w:val="000E15C5"/>
    <w:rsid w:val="000F1BAE"/>
    <w:rsid w:val="00100246"/>
    <w:rsid w:val="00111078"/>
    <w:rsid w:val="00117747"/>
    <w:rsid w:val="00123416"/>
    <w:rsid w:val="0012373A"/>
    <w:rsid w:val="00127E46"/>
    <w:rsid w:val="0015000C"/>
    <w:rsid w:val="0015541F"/>
    <w:rsid w:val="00171AB1"/>
    <w:rsid w:val="00175A3E"/>
    <w:rsid w:val="00193068"/>
    <w:rsid w:val="001A0A34"/>
    <w:rsid w:val="001A2AF3"/>
    <w:rsid w:val="001B15B7"/>
    <w:rsid w:val="001C7026"/>
    <w:rsid w:val="001E25B9"/>
    <w:rsid w:val="001E39E6"/>
    <w:rsid w:val="001F325A"/>
    <w:rsid w:val="001F5AE2"/>
    <w:rsid w:val="001F7AE6"/>
    <w:rsid w:val="002039D8"/>
    <w:rsid w:val="00250141"/>
    <w:rsid w:val="00272713"/>
    <w:rsid w:val="002758F0"/>
    <w:rsid w:val="00280C35"/>
    <w:rsid w:val="00281C66"/>
    <w:rsid w:val="00281C74"/>
    <w:rsid w:val="00283939"/>
    <w:rsid w:val="002847C5"/>
    <w:rsid w:val="002855F3"/>
    <w:rsid w:val="002913B2"/>
    <w:rsid w:val="002A3FCE"/>
    <w:rsid w:val="002A50EA"/>
    <w:rsid w:val="002B0ECB"/>
    <w:rsid w:val="002C0459"/>
    <w:rsid w:val="002D2C7C"/>
    <w:rsid w:val="002E38C4"/>
    <w:rsid w:val="0030694B"/>
    <w:rsid w:val="00310FE0"/>
    <w:rsid w:val="00312B70"/>
    <w:rsid w:val="00323188"/>
    <w:rsid w:val="0032415A"/>
    <w:rsid w:val="00333718"/>
    <w:rsid w:val="00343D86"/>
    <w:rsid w:val="00345746"/>
    <w:rsid w:val="0036683A"/>
    <w:rsid w:val="00375980"/>
    <w:rsid w:val="00383369"/>
    <w:rsid w:val="00397D1E"/>
    <w:rsid w:val="003A4864"/>
    <w:rsid w:val="003A5B86"/>
    <w:rsid w:val="003A63AD"/>
    <w:rsid w:val="003C3128"/>
    <w:rsid w:val="003C6786"/>
    <w:rsid w:val="003C6D4C"/>
    <w:rsid w:val="003D0C29"/>
    <w:rsid w:val="003E7354"/>
    <w:rsid w:val="003E7B24"/>
    <w:rsid w:val="003F547C"/>
    <w:rsid w:val="003F5EE7"/>
    <w:rsid w:val="003F6FA6"/>
    <w:rsid w:val="00402664"/>
    <w:rsid w:val="00406519"/>
    <w:rsid w:val="00407310"/>
    <w:rsid w:val="00416CB1"/>
    <w:rsid w:val="00425170"/>
    <w:rsid w:val="00436CCA"/>
    <w:rsid w:val="004415ED"/>
    <w:rsid w:val="004425BA"/>
    <w:rsid w:val="00450DE7"/>
    <w:rsid w:val="004613E3"/>
    <w:rsid w:val="00483C5E"/>
    <w:rsid w:val="00495F6C"/>
    <w:rsid w:val="004B42F7"/>
    <w:rsid w:val="004B56F8"/>
    <w:rsid w:val="004B7AA5"/>
    <w:rsid w:val="004C080B"/>
    <w:rsid w:val="004C22B8"/>
    <w:rsid w:val="004C3ACD"/>
    <w:rsid w:val="004D5A23"/>
    <w:rsid w:val="004E495E"/>
    <w:rsid w:val="00501FE7"/>
    <w:rsid w:val="005025B8"/>
    <w:rsid w:val="005050D9"/>
    <w:rsid w:val="00506D58"/>
    <w:rsid w:val="005112B9"/>
    <w:rsid w:val="00513848"/>
    <w:rsid w:val="00514CEE"/>
    <w:rsid w:val="00531697"/>
    <w:rsid w:val="00531739"/>
    <w:rsid w:val="00557D02"/>
    <w:rsid w:val="00563F32"/>
    <w:rsid w:val="0056421B"/>
    <w:rsid w:val="00565F43"/>
    <w:rsid w:val="00585438"/>
    <w:rsid w:val="005A3230"/>
    <w:rsid w:val="005A5150"/>
    <w:rsid w:val="005B20C5"/>
    <w:rsid w:val="005B4032"/>
    <w:rsid w:val="005D519D"/>
    <w:rsid w:val="0061339A"/>
    <w:rsid w:val="006159B7"/>
    <w:rsid w:val="006222A3"/>
    <w:rsid w:val="006243A5"/>
    <w:rsid w:val="00626596"/>
    <w:rsid w:val="006276F6"/>
    <w:rsid w:val="00630694"/>
    <w:rsid w:val="00636998"/>
    <w:rsid w:val="00642C1B"/>
    <w:rsid w:val="0064488B"/>
    <w:rsid w:val="00661C1D"/>
    <w:rsid w:val="006723BE"/>
    <w:rsid w:val="00672C02"/>
    <w:rsid w:val="00680BA6"/>
    <w:rsid w:val="00681CC9"/>
    <w:rsid w:val="00682A3D"/>
    <w:rsid w:val="006849E6"/>
    <w:rsid w:val="0069479F"/>
    <w:rsid w:val="0069589A"/>
    <w:rsid w:val="006A0FCD"/>
    <w:rsid w:val="006A173B"/>
    <w:rsid w:val="006B2127"/>
    <w:rsid w:val="006D0913"/>
    <w:rsid w:val="006D12EE"/>
    <w:rsid w:val="006E2191"/>
    <w:rsid w:val="006E2237"/>
    <w:rsid w:val="006E4779"/>
    <w:rsid w:val="006F590B"/>
    <w:rsid w:val="0070051A"/>
    <w:rsid w:val="00727AD8"/>
    <w:rsid w:val="007337A7"/>
    <w:rsid w:val="0073758B"/>
    <w:rsid w:val="00741EA2"/>
    <w:rsid w:val="007441AA"/>
    <w:rsid w:val="007734F3"/>
    <w:rsid w:val="00775BB9"/>
    <w:rsid w:val="007821E8"/>
    <w:rsid w:val="007A06DA"/>
    <w:rsid w:val="007A4540"/>
    <w:rsid w:val="007A4868"/>
    <w:rsid w:val="007A6ED1"/>
    <w:rsid w:val="007D0D3D"/>
    <w:rsid w:val="007E18A3"/>
    <w:rsid w:val="007E3B59"/>
    <w:rsid w:val="007F6F10"/>
    <w:rsid w:val="00806DD2"/>
    <w:rsid w:val="00811342"/>
    <w:rsid w:val="00812C30"/>
    <w:rsid w:val="00814FBB"/>
    <w:rsid w:val="00831266"/>
    <w:rsid w:val="00832F6B"/>
    <w:rsid w:val="00841F56"/>
    <w:rsid w:val="00844778"/>
    <w:rsid w:val="00844BEF"/>
    <w:rsid w:val="00850A12"/>
    <w:rsid w:val="00852433"/>
    <w:rsid w:val="00855ACA"/>
    <w:rsid w:val="00860EC0"/>
    <w:rsid w:val="008753E9"/>
    <w:rsid w:val="00887E4D"/>
    <w:rsid w:val="008A1B96"/>
    <w:rsid w:val="008A60A1"/>
    <w:rsid w:val="008B31EB"/>
    <w:rsid w:val="008C3EDC"/>
    <w:rsid w:val="008D1719"/>
    <w:rsid w:val="008D187F"/>
    <w:rsid w:val="008E603E"/>
    <w:rsid w:val="008F3922"/>
    <w:rsid w:val="00902A11"/>
    <w:rsid w:val="00916A73"/>
    <w:rsid w:val="00920E44"/>
    <w:rsid w:val="009318B0"/>
    <w:rsid w:val="00931B4B"/>
    <w:rsid w:val="0096171A"/>
    <w:rsid w:val="00962327"/>
    <w:rsid w:val="009662D1"/>
    <w:rsid w:val="00970750"/>
    <w:rsid w:val="00970E60"/>
    <w:rsid w:val="00971051"/>
    <w:rsid w:val="009731BC"/>
    <w:rsid w:val="00982FDE"/>
    <w:rsid w:val="009862DF"/>
    <w:rsid w:val="0099782B"/>
    <w:rsid w:val="009A2BE0"/>
    <w:rsid w:val="009B388C"/>
    <w:rsid w:val="009D0C9E"/>
    <w:rsid w:val="009D5079"/>
    <w:rsid w:val="009E2B05"/>
    <w:rsid w:val="00A01889"/>
    <w:rsid w:val="00A02DE1"/>
    <w:rsid w:val="00A072B7"/>
    <w:rsid w:val="00A22B23"/>
    <w:rsid w:val="00A25E76"/>
    <w:rsid w:val="00A36670"/>
    <w:rsid w:val="00A37442"/>
    <w:rsid w:val="00A454B7"/>
    <w:rsid w:val="00A70180"/>
    <w:rsid w:val="00A7113F"/>
    <w:rsid w:val="00A80A1D"/>
    <w:rsid w:val="00A90805"/>
    <w:rsid w:val="00A9275D"/>
    <w:rsid w:val="00A95571"/>
    <w:rsid w:val="00AA5472"/>
    <w:rsid w:val="00AA78F4"/>
    <w:rsid w:val="00AB310B"/>
    <w:rsid w:val="00AB45E6"/>
    <w:rsid w:val="00AB762C"/>
    <w:rsid w:val="00AE36E0"/>
    <w:rsid w:val="00B32EEB"/>
    <w:rsid w:val="00B37461"/>
    <w:rsid w:val="00B432B0"/>
    <w:rsid w:val="00B45157"/>
    <w:rsid w:val="00B54582"/>
    <w:rsid w:val="00B61DA5"/>
    <w:rsid w:val="00B66282"/>
    <w:rsid w:val="00B75067"/>
    <w:rsid w:val="00B75245"/>
    <w:rsid w:val="00BA3D85"/>
    <w:rsid w:val="00BA59C4"/>
    <w:rsid w:val="00BB37A3"/>
    <w:rsid w:val="00BC0F1B"/>
    <w:rsid w:val="00BD2714"/>
    <w:rsid w:val="00BD6096"/>
    <w:rsid w:val="00BE1F5D"/>
    <w:rsid w:val="00BE2D01"/>
    <w:rsid w:val="00BF0B3F"/>
    <w:rsid w:val="00C048B1"/>
    <w:rsid w:val="00C27AE0"/>
    <w:rsid w:val="00C51BB6"/>
    <w:rsid w:val="00C53235"/>
    <w:rsid w:val="00C76377"/>
    <w:rsid w:val="00C76487"/>
    <w:rsid w:val="00C84CD5"/>
    <w:rsid w:val="00C857FA"/>
    <w:rsid w:val="00CB1264"/>
    <w:rsid w:val="00CB38A7"/>
    <w:rsid w:val="00CC22EA"/>
    <w:rsid w:val="00CE0C5B"/>
    <w:rsid w:val="00CE5BAB"/>
    <w:rsid w:val="00CE7471"/>
    <w:rsid w:val="00CF62A9"/>
    <w:rsid w:val="00D12EAD"/>
    <w:rsid w:val="00D305CD"/>
    <w:rsid w:val="00D32337"/>
    <w:rsid w:val="00D33CC7"/>
    <w:rsid w:val="00D35D98"/>
    <w:rsid w:val="00D46A0F"/>
    <w:rsid w:val="00D47965"/>
    <w:rsid w:val="00D55CAB"/>
    <w:rsid w:val="00D67F9B"/>
    <w:rsid w:val="00D76CBA"/>
    <w:rsid w:val="00D83BB3"/>
    <w:rsid w:val="00D85E17"/>
    <w:rsid w:val="00D86BA4"/>
    <w:rsid w:val="00DD0084"/>
    <w:rsid w:val="00DD2C01"/>
    <w:rsid w:val="00DE2EB3"/>
    <w:rsid w:val="00DF0A3E"/>
    <w:rsid w:val="00DF3983"/>
    <w:rsid w:val="00DF4333"/>
    <w:rsid w:val="00E042F4"/>
    <w:rsid w:val="00E2516F"/>
    <w:rsid w:val="00E255C6"/>
    <w:rsid w:val="00E26753"/>
    <w:rsid w:val="00E40D24"/>
    <w:rsid w:val="00E51767"/>
    <w:rsid w:val="00E56BC7"/>
    <w:rsid w:val="00E736AB"/>
    <w:rsid w:val="00EA5FE4"/>
    <w:rsid w:val="00EB2D26"/>
    <w:rsid w:val="00EC1F5D"/>
    <w:rsid w:val="00EE5F06"/>
    <w:rsid w:val="00EE7A1F"/>
    <w:rsid w:val="00EF4744"/>
    <w:rsid w:val="00F03141"/>
    <w:rsid w:val="00F032F4"/>
    <w:rsid w:val="00F067DF"/>
    <w:rsid w:val="00F12BE5"/>
    <w:rsid w:val="00F14378"/>
    <w:rsid w:val="00F176F5"/>
    <w:rsid w:val="00F2391C"/>
    <w:rsid w:val="00F41DEF"/>
    <w:rsid w:val="00F47C98"/>
    <w:rsid w:val="00F53ECC"/>
    <w:rsid w:val="00F55719"/>
    <w:rsid w:val="00F61944"/>
    <w:rsid w:val="00F701CE"/>
    <w:rsid w:val="00F72124"/>
    <w:rsid w:val="00F73298"/>
    <w:rsid w:val="00F77124"/>
    <w:rsid w:val="00F818B4"/>
    <w:rsid w:val="00FA5A37"/>
    <w:rsid w:val="00FD5CBD"/>
    <w:rsid w:val="00FE700C"/>
    <w:rsid w:val="00FF3D39"/>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37D7E"/>
  <w15:chartTrackingRefBased/>
  <w15:docId w15:val="{11D373EA-38D9-4E05-AC1F-7E73EF2D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F32"/>
    <w:pPr>
      <w:keepNext/>
      <w:outlineLvl w:val="0"/>
    </w:pPr>
    <w:rPr>
      <w:rFonts w:ascii="Candara" w:hAnsi="Candara"/>
      <w:b/>
      <w:bCs/>
      <w:sz w:val="28"/>
      <w:szCs w:val="28"/>
    </w:rPr>
  </w:style>
  <w:style w:type="paragraph" w:styleId="Heading2">
    <w:name w:val="heading 2"/>
    <w:basedOn w:val="Normal"/>
    <w:next w:val="Normal"/>
    <w:link w:val="Heading2Char"/>
    <w:uiPriority w:val="9"/>
    <w:semiHidden/>
    <w:unhideWhenUsed/>
    <w:qFormat/>
    <w:rsid w:val="00F77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710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018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188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105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50141"/>
    <w:pPr>
      <w:keepNext/>
      <w:spacing w:after="360"/>
      <w:outlineLvl w:val="6"/>
    </w:pPr>
    <w:rPr>
      <w:rFonts w:ascii="Candara" w:hAnsi="Candar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51"/>
    <w:rPr>
      <w:rFonts w:ascii="Segoe UI" w:hAnsi="Segoe UI" w:cs="Segoe UI"/>
      <w:sz w:val="18"/>
      <w:szCs w:val="18"/>
    </w:rPr>
  </w:style>
  <w:style w:type="character" w:customStyle="1" w:styleId="Heading3Char">
    <w:name w:val="Heading 3 Char"/>
    <w:basedOn w:val="DefaultParagraphFont"/>
    <w:link w:val="Heading3"/>
    <w:uiPriority w:val="9"/>
    <w:rsid w:val="0097105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semiHidden/>
    <w:rsid w:val="0097105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33CC7"/>
    <w:rPr>
      <w:color w:val="0563C1" w:themeColor="hyperlink"/>
      <w:u w:val="single"/>
    </w:rPr>
  </w:style>
  <w:style w:type="character" w:styleId="UnresolvedMention">
    <w:name w:val="Unresolved Mention"/>
    <w:basedOn w:val="DefaultParagraphFont"/>
    <w:uiPriority w:val="99"/>
    <w:semiHidden/>
    <w:unhideWhenUsed/>
    <w:rsid w:val="00D33CC7"/>
    <w:rPr>
      <w:color w:val="605E5C"/>
      <w:shd w:val="clear" w:color="auto" w:fill="E1DFDD"/>
    </w:rPr>
  </w:style>
  <w:style w:type="paragraph" w:styleId="ListParagraph">
    <w:name w:val="List Paragraph"/>
    <w:basedOn w:val="Normal"/>
    <w:uiPriority w:val="34"/>
    <w:qFormat/>
    <w:rsid w:val="000F1BAE"/>
    <w:pPr>
      <w:ind w:left="720"/>
      <w:contextualSpacing/>
    </w:pPr>
  </w:style>
  <w:style w:type="character" w:styleId="FollowedHyperlink">
    <w:name w:val="FollowedHyperlink"/>
    <w:basedOn w:val="DefaultParagraphFont"/>
    <w:uiPriority w:val="99"/>
    <w:semiHidden/>
    <w:unhideWhenUsed/>
    <w:rsid w:val="00A22B23"/>
    <w:rPr>
      <w:color w:val="954F72" w:themeColor="followedHyperlink"/>
      <w:u w:val="single"/>
    </w:rPr>
  </w:style>
  <w:style w:type="character" w:customStyle="1" w:styleId="bulletheading">
    <w:name w:val="bulletheading"/>
    <w:basedOn w:val="DefaultParagraphFont"/>
    <w:rsid w:val="00D35D98"/>
  </w:style>
  <w:style w:type="paragraph" w:styleId="Header">
    <w:name w:val="header"/>
    <w:basedOn w:val="Normal"/>
    <w:link w:val="HeaderChar"/>
    <w:uiPriority w:val="99"/>
    <w:unhideWhenUsed/>
    <w:rsid w:val="0046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E3"/>
  </w:style>
  <w:style w:type="paragraph" w:styleId="Footer">
    <w:name w:val="footer"/>
    <w:basedOn w:val="Normal"/>
    <w:link w:val="FooterChar"/>
    <w:uiPriority w:val="99"/>
    <w:unhideWhenUsed/>
    <w:rsid w:val="0046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E3"/>
  </w:style>
  <w:style w:type="character" w:customStyle="1" w:styleId="Heading2Char">
    <w:name w:val="Heading 2 Char"/>
    <w:basedOn w:val="DefaultParagraphFont"/>
    <w:link w:val="Heading2"/>
    <w:uiPriority w:val="9"/>
    <w:semiHidden/>
    <w:rsid w:val="00F771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3F32"/>
    <w:rPr>
      <w:rFonts w:ascii="Candara" w:hAnsi="Candara"/>
      <w:b/>
      <w:bCs/>
      <w:sz w:val="28"/>
      <w:szCs w:val="28"/>
    </w:rPr>
  </w:style>
  <w:style w:type="character" w:customStyle="1" w:styleId="meta-name-and-number">
    <w:name w:val="meta-name-and-number"/>
    <w:basedOn w:val="DefaultParagraphFont"/>
    <w:rsid w:val="00F73298"/>
  </w:style>
  <w:style w:type="character" w:customStyle="1" w:styleId="Heading4Char">
    <w:name w:val="Heading 4 Char"/>
    <w:basedOn w:val="DefaultParagraphFont"/>
    <w:link w:val="Heading4"/>
    <w:uiPriority w:val="9"/>
    <w:semiHidden/>
    <w:rsid w:val="00A018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188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A0188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A4540"/>
    <w:pPr>
      <w:pBdr>
        <w:bottom w:val="single" w:sz="12" w:space="1" w:color="auto"/>
      </w:pBdr>
    </w:pPr>
    <w:rPr>
      <w:rFonts w:ascii="Candara" w:hAnsi="Candara"/>
      <w:i/>
      <w:iCs/>
    </w:rPr>
  </w:style>
  <w:style w:type="character" w:customStyle="1" w:styleId="BodyTextChar">
    <w:name w:val="Body Text Char"/>
    <w:basedOn w:val="DefaultParagraphFont"/>
    <w:link w:val="BodyText"/>
    <w:uiPriority w:val="99"/>
    <w:rsid w:val="007A4540"/>
    <w:rPr>
      <w:rFonts w:ascii="Candara" w:hAnsi="Candara"/>
      <w:i/>
      <w:iCs/>
    </w:rPr>
  </w:style>
  <w:style w:type="character" w:customStyle="1" w:styleId="Heading7Char">
    <w:name w:val="Heading 7 Char"/>
    <w:basedOn w:val="DefaultParagraphFont"/>
    <w:link w:val="Heading7"/>
    <w:uiPriority w:val="9"/>
    <w:rsid w:val="00250141"/>
    <w:rPr>
      <w:rFonts w:ascii="Candara" w:hAnsi="Candar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0124">
      <w:bodyDiv w:val="1"/>
      <w:marLeft w:val="0"/>
      <w:marRight w:val="0"/>
      <w:marTop w:val="0"/>
      <w:marBottom w:val="0"/>
      <w:divBdr>
        <w:top w:val="none" w:sz="0" w:space="0" w:color="auto"/>
        <w:left w:val="none" w:sz="0" w:space="0" w:color="auto"/>
        <w:bottom w:val="none" w:sz="0" w:space="0" w:color="auto"/>
        <w:right w:val="none" w:sz="0" w:space="0" w:color="auto"/>
      </w:divBdr>
      <w:divsChild>
        <w:div w:id="553470130">
          <w:marLeft w:val="0"/>
          <w:marRight w:val="0"/>
          <w:marTop w:val="0"/>
          <w:marBottom w:val="0"/>
          <w:divBdr>
            <w:top w:val="none" w:sz="0" w:space="0" w:color="auto"/>
            <w:left w:val="none" w:sz="0" w:space="0" w:color="auto"/>
            <w:bottom w:val="none" w:sz="0" w:space="0" w:color="auto"/>
            <w:right w:val="none" w:sz="0" w:space="0" w:color="auto"/>
          </w:divBdr>
          <w:divsChild>
            <w:div w:id="1681010611">
              <w:marLeft w:val="0"/>
              <w:marRight w:val="0"/>
              <w:marTop w:val="0"/>
              <w:marBottom w:val="240"/>
              <w:divBdr>
                <w:top w:val="none" w:sz="0" w:space="0" w:color="auto"/>
                <w:left w:val="none" w:sz="0" w:space="0" w:color="auto"/>
                <w:bottom w:val="none" w:sz="0" w:space="0" w:color="auto"/>
                <w:right w:val="none" w:sz="0" w:space="0" w:color="auto"/>
              </w:divBdr>
            </w:div>
            <w:div w:id="1813910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366617">
      <w:bodyDiv w:val="1"/>
      <w:marLeft w:val="0"/>
      <w:marRight w:val="0"/>
      <w:marTop w:val="0"/>
      <w:marBottom w:val="0"/>
      <w:divBdr>
        <w:top w:val="none" w:sz="0" w:space="0" w:color="auto"/>
        <w:left w:val="none" w:sz="0" w:space="0" w:color="auto"/>
        <w:bottom w:val="none" w:sz="0" w:space="0" w:color="auto"/>
        <w:right w:val="none" w:sz="0" w:space="0" w:color="auto"/>
      </w:divBdr>
      <w:divsChild>
        <w:div w:id="1769079221">
          <w:marLeft w:val="0"/>
          <w:marRight w:val="0"/>
          <w:marTop w:val="0"/>
          <w:marBottom w:val="240"/>
          <w:divBdr>
            <w:top w:val="none" w:sz="0" w:space="0" w:color="auto"/>
            <w:left w:val="none" w:sz="0" w:space="0" w:color="auto"/>
            <w:bottom w:val="none" w:sz="0" w:space="0" w:color="auto"/>
            <w:right w:val="none" w:sz="0" w:space="0" w:color="auto"/>
          </w:divBdr>
        </w:div>
        <w:div w:id="1354498155">
          <w:marLeft w:val="0"/>
          <w:marRight w:val="0"/>
          <w:marTop w:val="0"/>
          <w:marBottom w:val="0"/>
          <w:divBdr>
            <w:top w:val="none" w:sz="0" w:space="0" w:color="auto"/>
            <w:left w:val="none" w:sz="0" w:space="0" w:color="auto"/>
            <w:bottom w:val="none" w:sz="0" w:space="0" w:color="auto"/>
            <w:right w:val="none" w:sz="0" w:space="0" w:color="auto"/>
          </w:divBdr>
          <w:divsChild>
            <w:div w:id="1935283604">
              <w:marLeft w:val="0"/>
              <w:marRight w:val="0"/>
              <w:marTop w:val="0"/>
              <w:marBottom w:val="0"/>
              <w:divBdr>
                <w:top w:val="none" w:sz="0" w:space="0" w:color="auto"/>
                <w:left w:val="none" w:sz="0" w:space="0" w:color="auto"/>
                <w:bottom w:val="none" w:sz="0" w:space="0" w:color="auto"/>
                <w:right w:val="none" w:sz="0" w:space="0" w:color="auto"/>
              </w:divBdr>
              <w:divsChild>
                <w:div w:id="1219896936">
                  <w:marLeft w:val="0"/>
                  <w:marRight w:val="0"/>
                  <w:marTop w:val="0"/>
                  <w:marBottom w:val="0"/>
                  <w:divBdr>
                    <w:top w:val="none" w:sz="0" w:space="0" w:color="auto"/>
                    <w:left w:val="none" w:sz="0" w:space="0" w:color="auto"/>
                    <w:bottom w:val="none" w:sz="0" w:space="0" w:color="auto"/>
                    <w:right w:val="none" w:sz="0" w:space="0" w:color="auto"/>
                  </w:divBdr>
                  <w:divsChild>
                    <w:div w:id="386729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14983381">
      <w:bodyDiv w:val="1"/>
      <w:marLeft w:val="0"/>
      <w:marRight w:val="0"/>
      <w:marTop w:val="0"/>
      <w:marBottom w:val="0"/>
      <w:divBdr>
        <w:top w:val="none" w:sz="0" w:space="0" w:color="auto"/>
        <w:left w:val="none" w:sz="0" w:space="0" w:color="auto"/>
        <w:bottom w:val="none" w:sz="0" w:space="0" w:color="auto"/>
        <w:right w:val="none" w:sz="0" w:space="0" w:color="auto"/>
      </w:divBdr>
      <w:divsChild>
        <w:div w:id="723136980">
          <w:marLeft w:val="0"/>
          <w:marRight w:val="0"/>
          <w:marTop w:val="0"/>
          <w:marBottom w:val="240"/>
          <w:divBdr>
            <w:top w:val="none" w:sz="0" w:space="0" w:color="auto"/>
            <w:left w:val="none" w:sz="0" w:space="0" w:color="auto"/>
            <w:bottom w:val="none" w:sz="0" w:space="0" w:color="auto"/>
            <w:right w:val="none" w:sz="0" w:space="0" w:color="auto"/>
          </w:divBdr>
        </w:div>
        <w:div w:id="923953131">
          <w:marLeft w:val="0"/>
          <w:marRight w:val="0"/>
          <w:marTop w:val="0"/>
          <w:marBottom w:val="240"/>
          <w:divBdr>
            <w:top w:val="none" w:sz="0" w:space="0" w:color="auto"/>
            <w:left w:val="none" w:sz="0" w:space="0" w:color="auto"/>
            <w:bottom w:val="none" w:sz="0" w:space="0" w:color="auto"/>
            <w:right w:val="none" w:sz="0" w:space="0" w:color="auto"/>
          </w:divBdr>
        </w:div>
        <w:div w:id="1226335018">
          <w:marLeft w:val="0"/>
          <w:marRight w:val="0"/>
          <w:marTop w:val="0"/>
          <w:marBottom w:val="240"/>
          <w:divBdr>
            <w:top w:val="none" w:sz="0" w:space="0" w:color="auto"/>
            <w:left w:val="none" w:sz="0" w:space="0" w:color="auto"/>
            <w:bottom w:val="none" w:sz="0" w:space="0" w:color="auto"/>
            <w:right w:val="none" w:sz="0" w:space="0" w:color="auto"/>
          </w:divBdr>
        </w:div>
        <w:div w:id="1923491233">
          <w:marLeft w:val="0"/>
          <w:marRight w:val="0"/>
          <w:marTop w:val="0"/>
          <w:marBottom w:val="240"/>
          <w:divBdr>
            <w:top w:val="none" w:sz="0" w:space="0" w:color="auto"/>
            <w:left w:val="none" w:sz="0" w:space="0" w:color="auto"/>
            <w:bottom w:val="none" w:sz="0" w:space="0" w:color="auto"/>
            <w:right w:val="none" w:sz="0" w:space="0" w:color="auto"/>
          </w:divBdr>
        </w:div>
      </w:divsChild>
    </w:div>
    <w:div w:id="634143289">
      <w:bodyDiv w:val="1"/>
      <w:marLeft w:val="0"/>
      <w:marRight w:val="0"/>
      <w:marTop w:val="0"/>
      <w:marBottom w:val="0"/>
      <w:divBdr>
        <w:top w:val="none" w:sz="0" w:space="0" w:color="auto"/>
        <w:left w:val="none" w:sz="0" w:space="0" w:color="auto"/>
        <w:bottom w:val="none" w:sz="0" w:space="0" w:color="auto"/>
        <w:right w:val="none" w:sz="0" w:space="0" w:color="auto"/>
      </w:divBdr>
      <w:divsChild>
        <w:div w:id="743717813">
          <w:marLeft w:val="0"/>
          <w:marRight w:val="0"/>
          <w:marTop w:val="0"/>
          <w:marBottom w:val="0"/>
          <w:divBdr>
            <w:top w:val="none" w:sz="0" w:space="0" w:color="auto"/>
            <w:left w:val="none" w:sz="0" w:space="0" w:color="auto"/>
            <w:bottom w:val="none" w:sz="0" w:space="0" w:color="auto"/>
            <w:right w:val="none" w:sz="0" w:space="0" w:color="auto"/>
          </w:divBdr>
          <w:divsChild>
            <w:div w:id="1205286623">
              <w:marLeft w:val="0"/>
              <w:marRight w:val="0"/>
              <w:marTop w:val="0"/>
              <w:marBottom w:val="0"/>
              <w:divBdr>
                <w:top w:val="none" w:sz="0" w:space="0" w:color="auto"/>
                <w:left w:val="none" w:sz="0" w:space="0" w:color="auto"/>
                <w:bottom w:val="none" w:sz="0" w:space="0" w:color="auto"/>
                <w:right w:val="none" w:sz="0" w:space="0" w:color="auto"/>
              </w:divBdr>
              <w:divsChild>
                <w:div w:id="1265069921">
                  <w:marLeft w:val="0"/>
                  <w:marRight w:val="0"/>
                  <w:marTop w:val="0"/>
                  <w:marBottom w:val="240"/>
                  <w:divBdr>
                    <w:top w:val="none" w:sz="0" w:space="0" w:color="auto"/>
                    <w:left w:val="none" w:sz="0" w:space="0" w:color="auto"/>
                    <w:bottom w:val="none" w:sz="0" w:space="0" w:color="auto"/>
                    <w:right w:val="none" w:sz="0" w:space="0" w:color="auto"/>
                  </w:divBdr>
                </w:div>
                <w:div w:id="361591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4335430">
      <w:bodyDiv w:val="1"/>
      <w:marLeft w:val="0"/>
      <w:marRight w:val="0"/>
      <w:marTop w:val="0"/>
      <w:marBottom w:val="0"/>
      <w:divBdr>
        <w:top w:val="none" w:sz="0" w:space="0" w:color="auto"/>
        <w:left w:val="none" w:sz="0" w:space="0" w:color="auto"/>
        <w:bottom w:val="none" w:sz="0" w:space="0" w:color="auto"/>
        <w:right w:val="none" w:sz="0" w:space="0" w:color="auto"/>
      </w:divBdr>
    </w:div>
    <w:div w:id="746851276">
      <w:bodyDiv w:val="1"/>
      <w:marLeft w:val="0"/>
      <w:marRight w:val="0"/>
      <w:marTop w:val="0"/>
      <w:marBottom w:val="0"/>
      <w:divBdr>
        <w:top w:val="none" w:sz="0" w:space="0" w:color="auto"/>
        <w:left w:val="none" w:sz="0" w:space="0" w:color="auto"/>
        <w:bottom w:val="none" w:sz="0" w:space="0" w:color="auto"/>
        <w:right w:val="none" w:sz="0" w:space="0" w:color="auto"/>
      </w:divBdr>
      <w:divsChild>
        <w:div w:id="1505322022">
          <w:marLeft w:val="0"/>
          <w:marRight w:val="0"/>
          <w:marTop w:val="0"/>
          <w:marBottom w:val="240"/>
          <w:divBdr>
            <w:top w:val="none" w:sz="0" w:space="0" w:color="auto"/>
            <w:left w:val="none" w:sz="0" w:space="0" w:color="auto"/>
            <w:bottom w:val="none" w:sz="0" w:space="0" w:color="auto"/>
            <w:right w:val="none" w:sz="0" w:space="0" w:color="auto"/>
          </w:divBdr>
        </w:div>
        <w:div w:id="436413494">
          <w:marLeft w:val="0"/>
          <w:marRight w:val="0"/>
          <w:marTop w:val="0"/>
          <w:marBottom w:val="240"/>
          <w:divBdr>
            <w:top w:val="none" w:sz="0" w:space="0" w:color="auto"/>
            <w:left w:val="none" w:sz="0" w:space="0" w:color="auto"/>
            <w:bottom w:val="none" w:sz="0" w:space="0" w:color="auto"/>
            <w:right w:val="none" w:sz="0" w:space="0" w:color="auto"/>
          </w:divBdr>
        </w:div>
        <w:div w:id="1303851917">
          <w:marLeft w:val="0"/>
          <w:marRight w:val="0"/>
          <w:marTop w:val="0"/>
          <w:marBottom w:val="240"/>
          <w:divBdr>
            <w:top w:val="none" w:sz="0" w:space="0" w:color="auto"/>
            <w:left w:val="none" w:sz="0" w:space="0" w:color="auto"/>
            <w:bottom w:val="none" w:sz="0" w:space="0" w:color="auto"/>
            <w:right w:val="none" w:sz="0" w:space="0" w:color="auto"/>
          </w:divBdr>
        </w:div>
        <w:div w:id="885333542">
          <w:marLeft w:val="0"/>
          <w:marRight w:val="0"/>
          <w:marTop w:val="0"/>
          <w:marBottom w:val="240"/>
          <w:divBdr>
            <w:top w:val="none" w:sz="0" w:space="0" w:color="auto"/>
            <w:left w:val="none" w:sz="0" w:space="0" w:color="auto"/>
            <w:bottom w:val="none" w:sz="0" w:space="0" w:color="auto"/>
            <w:right w:val="none" w:sz="0" w:space="0" w:color="auto"/>
          </w:divBdr>
        </w:div>
      </w:divsChild>
    </w:div>
    <w:div w:id="770126006">
      <w:bodyDiv w:val="1"/>
      <w:marLeft w:val="0"/>
      <w:marRight w:val="0"/>
      <w:marTop w:val="0"/>
      <w:marBottom w:val="0"/>
      <w:divBdr>
        <w:top w:val="none" w:sz="0" w:space="0" w:color="auto"/>
        <w:left w:val="none" w:sz="0" w:space="0" w:color="auto"/>
        <w:bottom w:val="none" w:sz="0" w:space="0" w:color="auto"/>
        <w:right w:val="none" w:sz="0" w:space="0" w:color="auto"/>
      </w:divBdr>
      <w:divsChild>
        <w:div w:id="952250627">
          <w:marLeft w:val="0"/>
          <w:marRight w:val="0"/>
          <w:marTop w:val="0"/>
          <w:marBottom w:val="240"/>
          <w:divBdr>
            <w:top w:val="none" w:sz="0" w:space="0" w:color="auto"/>
            <w:left w:val="none" w:sz="0" w:space="0" w:color="auto"/>
            <w:bottom w:val="none" w:sz="0" w:space="0" w:color="auto"/>
            <w:right w:val="none" w:sz="0" w:space="0" w:color="auto"/>
          </w:divBdr>
        </w:div>
        <w:div w:id="1208175604">
          <w:marLeft w:val="0"/>
          <w:marRight w:val="0"/>
          <w:marTop w:val="0"/>
          <w:marBottom w:val="240"/>
          <w:divBdr>
            <w:top w:val="none" w:sz="0" w:space="0" w:color="auto"/>
            <w:left w:val="none" w:sz="0" w:space="0" w:color="auto"/>
            <w:bottom w:val="none" w:sz="0" w:space="0" w:color="auto"/>
            <w:right w:val="none" w:sz="0" w:space="0" w:color="auto"/>
          </w:divBdr>
        </w:div>
        <w:div w:id="1680891087">
          <w:marLeft w:val="0"/>
          <w:marRight w:val="0"/>
          <w:marTop w:val="0"/>
          <w:marBottom w:val="240"/>
          <w:divBdr>
            <w:top w:val="none" w:sz="0" w:space="0" w:color="auto"/>
            <w:left w:val="none" w:sz="0" w:space="0" w:color="auto"/>
            <w:bottom w:val="none" w:sz="0" w:space="0" w:color="auto"/>
            <w:right w:val="none" w:sz="0" w:space="0" w:color="auto"/>
          </w:divBdr>
        </w:div>
        <w:div w:id="483007668">
          <w:marLeft w:val="0"/>
          <w:marRight w:val="0"/>
          <w:marTop w:val="0"/>
          <w:marBottom w:val="240"/>
          <w:divBdr>
            <w:top w:val="none" w:sz="0" w:space="0" w:color="auto"/>
            <w:left w:val="none" w:sz="0" w:space="0" w:color="auto"/>
            <w:bottom w:val="none" w:sz="0" w:space="0" w:color="auto"/>
            <w:right w:val="none" w:sz="0" w:space="0" w:color="auto"/>
          </w:divBdr>
        </w:div>
      </w:divsChild>
    </w:div>
    <w:div w:id="870798125">
      <w:bodyDiv w:val="1"/>
      <w:marLeft w:val="0"/>
      <w:marRight w:val="0"/>
      <w:marTop w:val="0"/>
      <w:marBottom w:val="0"/>
      <w:divBdr>
        <w:top w:val="none" w:sz="0" w:space="0" w:color="auto"/>
        <w:left w:val="none" w:sz="0" w:space="0" w:color="auto"/>
        <w:bottom w:val="none" w:sz="0" w:space="0" w:color="auto"/>
        <w:right w:val="none" w:sz="0" w:space="0" w:color="auto"/>
      </w:divBdr>
      <w:divsChild>
        <w:div w:id="1352955988">
          <w:marLeft w:val="0"/>
          <w:marRight w:val="0"/>
          <w:marTop w:val="0"/>
          <w:marBottom w:val="240"/>
          <w:divBdr>
            <w:top w:val="none" w:sz="0" w:space="0" w:color="auto"/>
            <w:left w:val="none" w:sz="0" w:space="0" w:color="auto"/>
            <w:bottom w:val="none" w:sz="0" w:space="0" w:color="auto"/>
            <w:right w:val="none" w:sz="0" w:space="0" w:color="auto"/>
          </w:divBdr>
        </w:div>
        <w:div w:id="2028631029">
          <w:marLeft w:val="0"/>
          <w:marRight w:val="0"/>
          <w:marTop w:val="0"/>
          <w:marBottom w:val="0"/>
          <w:divBdr>
            <w:top w:val="none" w:sz="0" w:space="0" w:color="auto"/>
            <w:left w:val="none" w:sz="0" w:space="0" w:color="auto"/>
            <w:bottom w:val="none" w:sz="0" w:space="0" w:color="auto"/>
            <w:right w:val="none" w:sz="0" w:space="0" w:color="auto"/>
          </w:divBdr>
          <w:divsChild>
            <w:div w:id="1530873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1908907">
      <w:bodyDiv w:val="1"/>
      <w:marLeft w:val="0"/>
      <w:marRight w:val="0"/>
      <w:marTop w:val="0"/>
      <w:marBottom w:val="0"/>
      <w:divBdr>
        <w:top w:val="none" w:sz="0" w:space="0" w:color="auto"/>
        <w:left w:val="none" w:sz="0" w:space="0" w:color="auto"/>
        <w:bottom w:val="none" w:sz="0" w:space="0" w:color="auto"/>
        <w:right w:val="none" w:sz="0" w:space="0" w:color="auto"/>
      </w:divBdr>
      <w:divsChild>
        <w:div w:id="66803047">
          <w:marLeft w:val="0"/>
          <w:marRight w:val="0"/>
          <w:marTop w:val="0"/>
          <w:marBottom w:val="240"/>
          <w:divBdr>
            <w:top w:val="none" w:sz="0" w:space="0" w:color="auto"/>
            <w:left w:val="none" w:sz="0" w:space="0" w:color="auto"/>
            <w:bottom w:val="none" w:sz="0" w:space="0" w:color="auto"/>
            <w:right w:val="none" w:sz="0" w:space="0" w:color="auto"/>
          </w:divBdr>
        </w:div>
        <w:div w:id="1592735165">
          <w:marLeft w:val="0"/>
          <w:marRight w:val="0"/>
          <w:marTop w:val="0"/>
          <w:marBottom w:val="0"/>
          <w:divBdr>
            <w:top w:val="none" w:sz="0" w:space="0" w:color="auto"/>
            <w:left w:val="none" w:sz="0" w:space="0" w:color="auto"/>
            <w:bottom w:val="none" w:sz="0" w:space="0" w:color="auto"/>
            <w:right w:val="none" w:sz="0" w:space="0" w:color="auto"/>
          </w:divBdr>
          <w:divsChild>
            <w:div w:id="2118400657">
              <w:marLeft w:val="0"/>
              <w:marRight w:val="0"/>
              <w:marTop w:val="0"/>
              <w:marBottom w:val="0"/>
              <w:divBdr>
                <w:top w:val="none" w:sz="0" w:space="0" w:color="auto"/>
                <w:left w:val="none" w:sz="0" w:space="0" w:color="auto"/>
                <w:bottom w:val="none" w:sz="0" w:space="0" w:color="auto"/>
                <w:right w:val="none" w:sz="0" w:space="0" w:color="auto"/>
              </w:divBdr>
              <w:divsChild>
                <w:div w:id="984428380">
                  <w:marLeft w:val="0"/>
                  <w:marRight w:val="0"/>
                  <w:marTop w:val="0"/>
                  <w:marBottom w:val="0"/>
                  <w:divBdr>
                    <w:top w:val="none" w:sz="0" w:space="0" w:color="auto"/>
                    <w:left w:val="none" w:sz="0" w:space="0" w:color="auto"/>
                    <w:bottom w:val="none" w:sz="0" w:space="0" w:color="auto"/>
                    <w:right w:val="none" w:sz="0" w:space="0" w:color="auto"/>
                  </w:divBdr>
                  <w:divsChild>
                    <w:div w:id="1774982144">
                      <w:marLeft w:val="0"/>
                      <w:marRight w:val="0"/>
                      <w:marTop w:val="0"/>
                      <w:marBottom w:val="240"/>
                      <w:divBdr>
                        <w:top w:val="none" w:sz="0" w:space="0" w:color="auto"/>
                        <w:left w:val="none" w:sz="0" w:space="0" w:color="auto"/>
                        <w:bottom w:val="none" w:sz="0" w:space="0" w:color="auto"/>
                        <w:right w:val="none" w:sz="0" w:space="0" w:color="auto"/>
                      </w:divBdr>
                    </w:div>
                    <w:div w:id="1515266646">
                      <w:marLeft w:val="0"/>
                      <w:marRight w:val="0"/>
                      <w:marTop w:val="0"/>
                      <w:marBottom w:val="240"/>
                      <w:divBdr>
                        <w:top w:val="none" w:sz="0" w:space="0" w:color="auto"/>
                        <w:left w:val="none" w:sz="0" w:space="0" w:color="auto"/>
                        <w:bottom w:val="none" w:sz="0" w:space="0" w:color="auto"/>
                        <w:right w:val="none" w:sz="0" w:space="0" w:color="auto"/>
                      </w:divBdr>
                    </w:div>
                    <w:div w:id="1176262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6042956">
      <w:bodyDiv w:val="1"/>
      <w:marLeft w:val="0"/>
      <w:marRight w:val="0"/>
      <w:marTop w:val="0"/>
      <w:marBottom w:val="0"/>
      <w:divBdr>
        <w:top w:val="none" w:sz="0" w:space="0" w:color="auto"/>
        <w:left w:val="none" w:sz="0" w:space="0" w:color="auto"/>
        <w:bottom w:val="none" w:sz="0" w:space="0" w:color="auto"/>
        <w:right w:val="none" w:sz="0" w:space="0" w:color="auto"/>
      </w:divBdr>
      <w:divsChild>
        <w:div w:id="1526795420">
          <w:marLeft w:val="0"/>
          <w:marRight w:val="0"/>
          <w:marTop w:val="0"/>
          <w:marBottom w:val="0"/>
          <w:divBdr>
            <w:top w:val="none" w:sz="0" w:space="0" w:color="auto"/>
            <w:left w:val="none" w:sz="0" w:space="0" w:color="auto"/>
            <w:bottom w:val="none" w:sz="0" w:space="0" w:color="auto"/>
            <w:right w:val="none" w:sz="0" w:space="0" w:color="auto"/>
          </w:divBdr>
        </w:div>
        <w:div w:id="1925258207">
          <w:marLeft w:val="0"/>
          <w:marRight w:val="0"/>
          <w:marTop w:val="0"/>
          <w:marBottom w:val="0"/>
          <w:divBdr>
            <w:top w:val="none" w:sz="0" w:space="0" w:color="auto"/>
            <w:left w:val="none" w:sz="0" w:space="0" w:color="auto"/>
            <w:bottom w:val="none" w:sz="0" w:space="0" w:color="auto"/>
            <w:right w:val="none" w:sz="0" w:space="0" w:color="auto"/>
          </w:divBdr>
          <w:divsChild>
            <w:div w:id="901715321">
              <w:marLeft w:val="0"/>
              <w:marRight w:val="0"/>
              <w:marTop w:val="0"/>
              <w:marBottom w:val="0"/>
              <w:divBdr>
                <w:top w:val="none" w:sz="0" w:space="0" w:color="auto"/>
                <w:left w:val="none" w:sz="0" w:space="0" w:color="auto"/>
                <w:bottom w:val="none" w:sz="0" w:space="0" w:color="auto"/>
                <w:right w:val="none" w:sz="0" w:space="0" w:color="auto"/>
              </w:divBdr>
            </w:div>
            <w:div w:id="240257394">
              <w:marLeft w:val="0"/>
              <w:marRight w:val="0"/>
              <w:marTop w:val="0"/>
              <w:marBottom w:val="0"/>
              <w:divBdr>
                <w:top w:val="none" w:sz="0" w:space="0" w:color="auto"/>
                <w:left w:val="none" w:sz="0" w:space="0" w:color="auto"/>
                <w:bottom w:val="none" w:sz="0" w:space="0" w:color="auto"/>
                <w:right w:val="none" w:sz="0" w:space="0" w:color="auto"/>
              </w:divBdr>
              <w:divsChild>
                <w:div w:id="1190292063">
                  <w:marLeft w:val="0"/>
                  <w:marRight w:val="0"/>
                  <w:marTop w:val="0"/>
                  <w:marBottom w:val="0"/>
                  <w:divBdr>
                    <w:top w:val="none" w:sz="0" w:space="0" w:color="auto"/>
                    <w:left w:val="none" w:sz="0" w:space="0" w:color="auto"/>
                    <w:bottom w:val="none" w:sz="0" w:space="0" w:color="auto"/>
                    <w:right w:val="none" w:sz="0" w:space="0" w:color="auto"/>
                  </w:divBdr>
                </w:div>
                <w:div w:id="1372148532">
                  <w:marLeft w:val="0"/>
                  <w:marRight w:val="0"/>
                  <w:marTop w:val="0"/>
                  <w:marBottom w:val="0"/>
                  <w:divBdr>
                    <w:top w:val="none" w:sz="0" w:space="0" w:color="auto"/>
                    <w:left w:val="none" w:sz="0" w:space="0" w:color="auto"/>
                    <w:bottom w:val="none" w:sz="0" w:space="0" w:color="auto"/>
                    <w:right w:val="none" w:sz="0" w:space="0" w:color="auto"/>
                  </w:divBdr>
                  <w:divsChild>
                    <w:div w:id="1866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11232">
      <w:bodyDiv w:val="1"/>
      <w:marLeft w:val="0"/>
      <w:marRight w:val="0"/>
      <w:marTop w:val="0"/>
      <w:marBottom w:val="0"/>
      <w:divBdr>
        <w:top w:val="none" w:sz="0" w:space="0" w:color="auto"/>
        <w:left w:val="none" w:sz="0" w:space="0" w:color="auto"/>
        <w:bottom w:val="none" w:sz="0" w:space="0" w:color="auto"/>
        <w:right w:val="none" w:sz="0" w:space="0" w:color="auto"/>
      </w:divBdr>
      <w:divsChild>
        <w:div w:id="597565628">
          <w:marLeft w:val="0"/>
          <w:marRight w:val="0"/>
          <w:marTop w:val="0"/>
          <w:marBottom w:val="240"/>
          <w:divBdr>
            <w:top w:val="none" w:sz="0" w:space="0" w:color="auto"/>
            <w:left w:val="none" w:sz="0" w:space="0" w:color="auto"/>
            <w:bottom w:val="none" w:sz="0" w:space="0" w:color="auto"/>
            <w:right w:val="none" w:sz="0" w:space="0" w:color="auto"/>
          </w:divBdr>
        </w:div>
        <w:div w:id="1483884594">
          <w:marLeft w:val="0"/>
          <w:marRight w:val="0"/>
          <w:marTop w:val="0"/>
          <w:marBottom w:val="240"/>
          <w:divBdr>
            <w:top w:val="none" w:sz="0" w:space="0" w:color="auto"/>
            <w:left w:val="none" w:sz="0" w:space="0" w:color="auto"/>
            <w:bottom w:val="none" w:sz="0" w:space="0" w:color="auto"/>
            <w:right w:val="none" w:sz="0" w:space="0" w:color="auto"/>
          </w:divBdr>
        </w:div>
      </w:divsChild>
    </w:div>
    <w:div w:id="1376390805">
      <w:bodyDiv w:val="1"/>
      <w:marLeft w:val="0"/>
      <w:marRight w:val="0"/>
      <w:marTop w:val="0"/>
      <w:marBottom w:val="0"/>
      <w:divBdr>
        <w:top w:val="none" w:sz="0" w:space="0" w:color="auto"/>
        <w:left w:val="none" w:sz="0" w:space="0" w:color="auto"/>
        <w:bottom w:val="none" w:sz="0" w:space="0" w:color="auto"/>
        <w:right w:val="none" w:sz="0" w:space="0" w:color="auto"/>
      </w:divBdr>
      <w:divsChild>
        <w:div w:id="151066567">
          <w:marLeft w:val="0"/>
          <w:marRight w:val="0"/>
          <w:marTop w:val="0"/>
          <w:marBottom w:val="240"/>
          <w:divBdr>
            <w:top w:val="none" w:sz="0" w:space="0" w:color="auto"/>
            <w:left w:val="none" w:sz="0" w:space="0" w:color="auto"/>
            <w:bottom w:val="none" w:sz="0" w:space="0" w:color="auto"/>
            <w:right w:val="none" w:sz="0" w:space="0" w:color="auto"/>
          </w:divBdr>
        </w:div>
        <w:div w:id="1993949838">
          <w:marLeft w:val="0"/>
          <w:marRight w:val="0"/>
          <w:marTop w:val="0"/>
          <w:marBottom w:val="0"/>
          <w:divBdr>
            <w:top w:val="none" w:sz="0" w:space="0" w:color="auto"/>
            <w:left w:val="none" w:sz="0" w:space="0" w:color="auto"/>
            <w:bottom w:val="none" w:sz="0" w:space="0" w:color="auto"/>
            <w:right w:val="none" w:sz="0" w:space="0" w:color="auto"/>
          </w:divBdr>
          <w:divsChild>
            <w:div w:id="919024747">
              <w:marLeft w:val="0"/>
              <w:marRight w:val="0"/>
              <w:marTop w:val="0"/>
              <w:marBottom w:val="0"/>
              <w:divBdr>
                <w:top w:val="none" w:sz="0" w:space="0" w:color="auto"/>
                <w:left w:val="none" w:sz="0" w:space="0" w:color="auto"/>
                <w:bottom w:val="none" w:sz="0" w:space="0" w:color="auto"/>
                <w:right w:val="none" w:sz="0" w:space="0" w:color="auto"/>
              </w:divBdr>
              <w:divsChild>
                <w:div w:id="950742844">
                  <w:marLeft w:val="0"/>
                  <w:marRight w:val="0"/>
                  <w:marTop w:val="0"/>
                  <w:marBottom w:val="0"/>
                  <w:divBdr>
                    <w:top w:val="none" w:sz="0" w:space="0" w:color="auto"/>
                    <w:left w:val="none" w:sz="0" w:space="0" w:color="auto"/>
                    <w:bottom w:val="none" w:sz="0" w:space="0" w:color="auto"/>
                    <w:right w:val="none" w:sz="0" w:space="0" w:color="auto"/>
                  </w:divBdr>
                  <w:divsChild>
                    <w:div w:id="823742897">
                      <w:marLeft w:val="0"/>
                      <w:marRight w:val="0"/>
                      <w:marTop w:val="0"/>
                      <w:marBottom w:val="240"/>
                      <w:divBdr>
                        <w:top w:val="none" w:sz="0" w:space="0" w:color="auto"/>
                        <w:left w:val="none" w:sz="0" w:space="0" w:color="auto"/>
                        <w:bottom w:val="none" w:sz="0" w:space="0" w:color="auto"/>
                        <w:right w:val="none" w:sz="0" w:space="0" w:color="auto"/>
                      </w:divBdr>
                    </w:div>
                    <w:div w:id="383141895">
                      <w:marLeft w:val="0"/>
                      <w:marRight w:val="0"/>
                      <w:marTop w:val="0"/>
                      <w:marBottom w:val="240"/>
                      <w:divBdr>
                        <w:top w:val="none" w:sz="0" w:space="0" w:color="auto"/>
                        <w:left w:val="none" w:sz="0" w:space="0" w:color="auto"/>
                        <w:bottom w:val="none" w:sz="0" w:space="0" w:color="auto"/>
                        <w:right w:val="none" w:sz="0" w:space="0" w:color="auto"/>
                      </w:divBdr>
                    </w:div>
                    <w:div w:id="1535338382">
                      <w:marLeft w:val="0"/>
                      <w:marRight w:val="0"/>
                      <w:marTop w:val="0"/>
                      <w:marBottom w:val="240"/>
                      <w:divBdr>
                        <w:top w:val="none" w:sz="0" w:space="0" w:color="auto"/>
                        <w:left w:val="none" w:sz="0" w:space="0" w:color="auto"/>
                        <w:bottom w:val="none" w:sz="0" w:space="0" w:color="auto"/>
                        <w:right w:val="none" w:sz="0" w:space="0" w:color="auto"/>
                      </w:divBdr>
                    </w:div>
                    <w:div w:id="1283346563">
                      <w:marLeft w:val="0"/>
                      <w:marRight w:val="0"/>
                      <w:marTop w:val="0"/>
                      <w:marBottom w:val="240"/>
                      <w:divBdr>
                        <w:top w:val="none" w:sz="0" w:space="0" w:color="auto"/>
                        <w:left w:val="none" w:sz="0" w:space="0" w:color="auto"/>
                        <w:bottom w:val="none" w:sz="0" w:space="0" w:color="auto"/>
                        <w:right w:val="none" w:sz="0" w:space="0" w:color="auto"/>
                      </w:divBdr>
                    </w:div>
                    <w:div w:id="1413890580">
                      <w:marLeft w:val="0"/>
                      <w:marRight w:val="0"/>
                      <w:marTop w:val="0"/>
                      <w:marBottom w:val="240"/>
                      <w:divBdr>
                        <w:top w:val="none" w:sz="0" w:space="0" w:color="auto"/>
                        <w:left w:val="none" w:sz="0" w:space="0" w:color="auto"/>
                        <w:bottom w:val="none" w:sz="0" w:space="0" w:color="auto"/>
                        <w:right w:val="none" w:sz="0" w:space="0" w:color="auto"/>
                      </w:divBdr>
                    </w:div>
                    <w:div w:id="631398767">
                      <w:marLeft w:val="0"/>
                      <w:marRight w:val="0"/>
                      <w:marTop w:val="0"/>
                      <w:marBottom w:val="240"/>
                      <w:divBdr>
                        <w:top w:val="none" w:sz="0" w:space="0" w:color="auto"/>
                        <w:left w:val="none" w:sz="0" w:space="0" w:color="auto"/>
                        <w:bottom w:val="none" w:sz="0" w:space="0" w:color="auto"/>
                        <w:right w:val="none" w:sz="0" w:space="0" w:color="auto"/>
                      </w:divBdr>
                    </w:div>
                    <w:div w:id="225343591">
                      <w:marLeft w:val="0"/>
                      <w:marRight w:val="0"/>
                      <w:marTop w:val="0"/>
                      <w:marBottom w:val="240"/>
                      <w:divBdr>
                        <w:top w:val="none" w:sz="0" w:space="0" w:color="auto"/>
                        <w:left w:val="none" w:sz="0" w:space="0" w:color="auto"/>
                        <w:bottom w:val="none" w:sz="0" w:space="0" w:color="auto"/>
                        <w:right w:val="none" w:sz="0" w:space="0" w:color="auto"/>
                      </w:divBdr>
                    </w:div>
                    <w:div w:id="588270785">
                      <w:marLeft w:val="0"/>
                      <w:marRight w:val="0"/>
                      <w:marTop w:val="0"/>
                      <w:marBottom w:val="240"/>
                      <w:divBdr>
                        <w:top w:val="none" w:sz="0" w:space="0" w:color="auto"/>
                        <w:left w:val="none" w:sz="0" w:space="0" w:color="auto"/>
                        <w:bottom w:val="none" w:sz="0" w:space="0" w:color="auto"/>
                        <w:right w:val="none" w:sz="0" w:space="0" w:color="auto"/>
                      </w:divBdr>
                    </w:div>
                    <w:div w:id="394745848">
                      <w:marLeft w:val="0"/>
                      <w:marRight w:val="0"/>
                      <w:marTop w:val="0"/>
                      <w:marBottom w:val="240"/>
                      <w:divBdr>
                        <w:top w:val="none" w:sz="0" w:space="0" w:color="auto"/>
                        <w:left w:val="none" w:sz="0" w:space="0" w:color="auto"/>
                        <w:bottom w:val="none" w:sz="0" w:space="0" w:color="auto"/>
                        <w:right w:val="none" w:sz="0" w:space="0" w:color="auto"/>
                      </w:divBdr>
                    </w:div>
                    <w:div w:id="1438524437">
                      <w:marLeft w:val="0"/>
                      <w:marRight w:val="0"/>
                      <w:marTop w:val="0"/>
                      <w:marBottom w:val="240"/>
                      <w:divBdr>
                        <w:top w:val="none" w:sz="0" w:space="0" w:color="auto"/>
                        <w:left w:val="none" w:sz="0" w:space="0" w:color="auto"/>
                        <w:bottom w:val="none" w:sz="0" w:space="0" w:color="auto"/>
                        <w:right w:val="none" w:sz="0" w:space="0" w:color="auto"/>
                      </w:divBdr>
                    </w:div>
                    <w:div w:id="1226574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02293292">
      <w:bodyDiv w:val="1"/>
      <w:marLeft w:val="0"/>
      <w:marRight w:val="0"/>
      <w:marTop w:val="0"/>
      <w:marBottom w:val="0"/>
      <w:divBdr>
        <w:top w:val="none" w:sz="0" w:space="0" w:color="auto"/>
        <w:left w:val="none" w:sz="0" w:space="0" w:color="auto"/>
        <w:bottom w:val="none" w:sz="0" w:space="0" w:color="auto"/>
        <w:right w:val="none" w:sz="0" w:space="0" w:color="auto"/>
      </w:divBdr>
      <w:divsChild>
        <w:div w:id="1282883759">
          <w:marLeft w:val="0"/>
          <w:marRight w:val="0"/>
          <w:marTop w:val="0"/>
          <w:marBottom w:val="240"/>
          <w:divBdr>
            <w:top w:val="none" w:sz="0" w:space="0" w:color="auto"/>
            <w:left w:val="none" w:sz="0" w:space="0" w:color="auto"/>
            <w:bottom w:val="none" w:sz="0" w:space="0" w:color="auto"/>
            <w:right w:val="none" w:sz="0" w:space="0" w:color="auto"/>
          </w:divBdr>
        </w:div>
        <w:div w:id="32317856">
          <w:marLeft w:val="0"/>
          <w:marRight w:val="0"/>
          <w:marTop w:val="0"/>
          <w:marBottom w:val="240"/>
          <w:divBdr>
            <w:top w:val="none" w:sz="0" w:space="0" w:color="auto"/>
            <w:left w:val="none" w:sz="0" w:space="0" w:color="auto"/>
            <w:bottom w:val="none" w:sz="0" w:space="0" w:color="auto"/>
            <w:right w:val="none" w:sz="0" w:space="0" w:color="auto"/>
          </w:divBdr>
        </w:div>
        <w:div w:id="74132572">
          <w:marLeft w:val="0"/>
          <w:marRight w:val="0"/>
          <w:marTop w:val="0"/>
          <w:marBottom w:val="240"/>
          <w:divBdr>
            <w:top w:val="none" w:sz="0" w:space="0" w:color="auto"/>
            <w:left w:val="none" w:sz="0" w:space="0" w:color="auto"/>
            <w:bottom w:val="none" w:sz="0" w:space="0" w:color="auto"/>
            <w:right w:val="none" w:sz="0" w:space="0" w:color="auto"/>
          </w:divBdr>
        </w:div>
        <w:div w:id="1530799883">
          <w:marLeft w:val="0"/>
          <w:marRight w:val="0"/>
          <w:marTop w:val="0"/>
          <w:marBottom w:val="240"/>
          <w:divBdr>
            <w:top w:val="none" w:sz="0" w:space="0" w:color="auto"/>
            <w:left w:val="none" w:sz="0" w:space="0" w:color="auto"/>
            <w:bottom w:val="none" w:sz="0" w:space="0" w:color="auto"/>
            <w:right w:val="none" w:sz="0" w:space="0" w:color="auto"/>
          </w:divBdr>
        </w:div>
        <w:div w:id="1458720741">
          <w:marLeft w:val="0"/>
          <w:marRight w:val="0"/>
          <w:marTop w:val="0"/>
          <w:marBottom w:val="240"/>
          <w:divBdr>
            <w:top w:val="none" w:sz="0" w:space="0" w:color="auto"/>
            <w:left w:val="none" w:sz="0" w:space="0" w:color="auto"/>
            <w:bottom w:val="none" w:sz="0" w:space="0" w:color="auto"/>
            <w:right w:val="none" w:sz="0" w:space="0" w:color="auto"/>
          </w:divBdr>
        </w:div>
        <w:div w:id="458646967">
          <w:marLeft w:val="0"/>
          <w:marRight w:val="0"/>
          <w:marTop w:val="0"/>
          <w:marBottom w:val="240"/>
          <w:divBdr>
            <w:top w:val="none" w:sz="0" w:space="0" w:color="auto"/>
            <w:left w:val="none" w:sz="0" w:space="0" w:color="auto"/>
            <w:bottom w:val="none" w:sz="0" w:space="0" w:color="auto"/>
            <w:right w:val="none" w:sz="0" w:space="0" w:color="auto"/>
          </w:divBdr>
        </w:div>
        <w:div w:id="954481799">
          <w:marLeft w:val="0"/>
          <w:marRight w:val="0"/>
          <w:marTop w:val="0"/>
          <w:marBottom w:val="240"/>
          <w:divBdr>
            <w:top w:val="none" w:sz="0" w:space="0" w:color="auto"/>
            <w:left w:val="none" w:sz="0" w:space="0" w:color="auto"/>
            <w:bottom w:val="none" w:sz="0" w:space="0" w:color="auto"/>
            <w:right w:val="none" w:sz="0" w:space="0" w:color="auto"/>
          </w:divBdr>
        </w:div>
        <w:div w:id="374044484">
          <w:marLeft w:val="0"/>
          <w:marRight w:val="0"/>
          <w:marTop w:val="0"/>
          <w:marBottom w:val="240"/>
          <w:divBdr>
            <w:top w:val="none" w:sz="0" w:space="0" w:color="auto"/>
            <w:left w:val="none" w:sz="0" w:space="0" w:color="auto"/>
            <w:bottom w:val="none" w:sz="0" w:space="0" w:color="auto"/>
            <w:right w:val="none" w:sz="0" w:space="0" w:color="auto"/>
          </w:divBdr>
        </w:div>
        <w:div w:id="345904294">
          <w:marLeft w:val="0"/>
          <w:marRight w:val="0"/>
          <w:marTop w:val="0"/>
          <w:marBottom w:val="240"/>
          <w:divBdr>
            <w:top w:val="none" w:sz="0" w:space="0" w:color="auto"/>
            <w:left w:val="none" w:sz="0" w:space="0" w:color="auto"/>
            <w:bottom w:val="none" w:sz="0" w:space="0" w:color="auto"/>
            <w:right w:val="none" w:sz="0" w:space="0" w:color="auto"/>
          </w:divBdr>
        </w:div>
        <w:div w:id="700518757">
          <w:marLeft w:val="0"/>
          <w:marRight w:val="0"/>
          <w:marTop w:val="0"/>
          <w:marBottom w:val="240"/>
          <w:divBdr>
            <w:top w:val="none" w:sz="0" w:space="0" w:color="auto"/>
            <w:left w:val="none" w:sz="0" w:space="0" w:color="auto"/>
            <w:bottom w:val="none" w:sz="0" w:space="0" w:color="auto"/>
            <w:right w:val="none" w:sz="0" w:space="0" w:color="auto"/>
          </w:divBdr>
        </w:div>
        <w:div w:id="1512137093">
          <w:marLeft w:val="0"/>
          <w:marRight w:val="0"/>
          <w:marTop w:val="0"/>
          <w:marBottom w:val="240"/>
          <w:divBdr>
            <w:top w:val="none" w:sz="0" w:space="0" w:color="auto"/>
            <w:left w:val="none" w:sz="0" w:space="0" w:color="auto"/>
            <w:bottom w:val="none" w:sz="0" w:space="0" w:color="auto"/>
            <w:right w:val="none" w:sz="0" w:space="0" w:color="auto"/>
          </w:divBdr>
        </w:div>
      </w:divsChild>
    </w:div>
    <w:div w:id="1492871426">
      <w:bodyDiv w:val="1"/>
      <w:marLeft w:val="0"/>
      <w:marRight w:val="0"/>
      <w:marTop w:val="0"/>
      <w:marBottom w:val="0"/>
      <w:divBdr>
        <w:top w:val="none" w:sz="0" w:space="0" w:color="auto"/>
        <w:left w:val="none" w:sz="0" w:space="0" w:color="auto"/>
        <w:bottom w:val="none" w:sz="0" w:space="0" w:color="auto"/>
        <w:right w:val="none" w:sz="0" w:space="0" w:color="auto"/>
      </w:divBdr>
      <w:divsChild>
        <w:div w:id="770055354">
          <w:marLeft w:val="0"/>
          <w:marRight w:val="0"/>
          <w:marTop w:val="0"/>
          <w:marBottom w:val="0"/>
          <w:divBdr>
            <w:top w:val="none" w:sz="0" w:space="0" w:color="auto"/>
            <w:left w:val="none" w:sz="0" w:space="0" w:color="auto"/>
            <w:bottom w:val="none" w:sz="0" w:space="0" w:color="auto"/>
            <w:right w:val="none" w:sz="0" w:space="0" w:color="auto"/>
          </w:divBdr>
        </w:div>
        <w:div w:id="344357352">
          <w:marLeft w:val="0"/>
          <w:marRight w:val="0"/>
          <w:marTop w:val="0"/>
          <w:marBottom w:val="0"/>
          <w:divBdr>
            <w:top w:val="none" w:sz="0" w:space="0" w:color="auto"/>
            <w:left w:val="none" w:sz="0" w:space="0" w:color="auto"/>
            <w:bottom w:val="none" w:sz="0" w:space="0" w:color="auto"/>
            <w:right w:val="none" w:sz="0" w:space="0" w:color="auto"/>
          </w:divBdr>
        </w:div>
      </w:divsChild>
    </w:div>
    <w:div w:id="1531071433">
      <w:bodyDiv w:val="1"/>
      <w:marLeft w:val="0"/>
      <w:marRight w:val="0"/>
      <w:marTop w:val="0"/>
      <w:marBottom w:val="0"/>
      <w:divBdr>
        <w:top w:val="none" w:sz="0" w:space="0" w:color="auto"/>
        <w:left w:val="none" w:sz="0" w:space="0" w:color="auto"/>
        <w:bottom w:val="none" w:sz="0" w:space="0" w:color="auto"/>
        <w:right w:val="none" w:sz="0" w:space="0" w:color="auto"/>
      </w:divBdr>
    </w:div>
    <w:div w:id="1658682579">
      <w:bodyDiv w:val="1"/>
      <w:marLeft w:val="0"/>
      <w:marRight w:val="0"/>
      <w:marTop w:val="0"/>
      <w:marBottom w:val="0"/>
      <w:divBdr>
        <w:top w:val="none" w:sz="0" w:space="0" w:color="auto"/>
        <w:left w:val="none" w:sz="0" w:space="0" w:color="auto"/>
        <w:bottom w:val="none" w:sz="0" w:space="0" w:color="auto"/>
        <w:right w:val="none" w:sz="0" w:space="0" w:color="auto"/>
      </w:divBdr>
      <w:divsChild>
        <w:div w:id="1242644713">
          <w:marLeft w:val="0"/>
          <w:marRight w:val="0"/>
          <w:marTop w:val="0"/>
          <w:marBottom w:val="240"/>
          <w:divBdr>
            <w:top w:val="none" w:sz="0" w:space="0" w:color="auto"/>
            <w:left w:val="none" w:sz="0" w:space="0" w:color="auto"/>
            <w:bottom w:val="none" w:sz="0" w:space="0" w:color="auto"/>
            <w:right w:val="none" w:sz="0" w:space="0" w:color="auto"/>
          </w:divBdr>
        </w:div>
        <w:div w:id="1074400437">
          <w:marLeft w:val="0"/>
          <w:marRight w:val="0"/>
          <w:marTop w:val="0"/>
          <w:marBottom w:val="240"/>
          <w:divBdr>
            <w:top w:val="none" w:sz="0" w:space="0" w:color="auto"/>
            <w:left w:val="none" w:sz="0" w:space="0" w:color="auto"/>
            <w:bottom w:val="none" w:sz="0" w:space="0" w:color="auto"/>
            <w:right w:val="none" w:sz="0" w:space="0" w:color="auto"/>
          </w:divBdr>
        </w:div>
        <w:div w:id="207912040">
          <w:marLeft w:val="0"/>
          <w:marRight w:val="0"/>
          <w:marTop w:val="0"/>
          <w:marBottom w:val="240"/>
          <w:divBdr>
            <w:top w:val="none" w:sz="0" w:space="0" w:color="auto"/>
            <w:left w:val="none" w:sz="0" w:space="0" w:color="auto"/>
            <w:bottom w:val="none" w:sz="0" w:space="0" w:color="auto"/>
            <w:right w:val="none" w:sz="0" w:space="0" w:color="auto"/>
          </w:divBdr>
        </w:div>
        <w:div w:id="1397163418">
          <w:marLeft w:val="0"/>
          <w:marRight w:val="0"/>
          <w:marTop w:val="0"/>
          <w:marBottom w:val="240"/>
          <w:divBdr>
            <w:top w:val="none" w:sz="0" w:space="0" w:color="auto"/>
            <w:left w:val="none" w:sz="0" w:space="0" w:color="auto"/>
            <w:bottom w:val="none" w:sz="0" w:space="0" w:color="auto"/>
            <w:right w:val="none" w:sz="0" w:space="0" w:color="auto"/>
          </w:divBdr>
        </w:div>
      </w:divsChild>
    </w:div>
    <w:div w:id="1784809759">
      <w:bodyDiv w:val="1"/>
      <w:marLeft w:val="0"/>
      <w:marRight w:val="0"/>
      <w:marTop w:val="0"/>
      <w:marBottom w:val="0"/>
      <w:divBdr>
        <w:top w:val="none" w:sz="0" w:space="0" w:color="auto"/>
        <w:left w:val="none" w:sz="0" w:space="0" w:color="auto"/>
        <w:bottom w:val="none" w:sz="0" w:space="0" w:color="auto"/>
        <w:right w:val="none" w:sz="0" w:space="0" w:color="auto"/>
      </w:divBdr>
      <w:divsChild>
        <w:div w:id="1150172724">
          <w:marLeft w:val="0"/>
          <w:marRight w:val="0"/>
          <w:marTop w:val="0"/>
          <w:marBottom w:val="0"/>
          <w:divBdr>
            <w:top w:val="none" w:sz="0" w:space="0" w:color="auto"/>
            <w:left w:val="none" w:sz="0" w:space="0" w:color="auto"/>
            <w:bottom w:val="none" w:sz="0" w:space="0" w:color="auto"/>
            <w:right w:val="none" w:sz="0" w:space="0" w:color="auto"/>
          </w:divBdr>
          <w:divsChild>
            <w:div w:id="63182541">
              <w:marLeft w:val="0"/>
              <w:marRight w:val="0"/>
              <w:marTop w:val="0"/>
              <w:marBottom w:val="240"/>
              <w:divBdr>
                <w:top w:val="none" w:sz="0" w:space="0" w:color="auto"/>
                <w:left w:val="none" w:sz="0" w:space="0" w:color="auto"/>
                <w:bottom w:val="none" w:sz="0" w:space="0" w:color="auto"/>
                <w:right w:val="none" w:sz="0" w:space="0" w:color="auto"/>
              </w:divBdr>
            </w:div>
            <w:div w:id="1118647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0973974">
      <w:bodyDiv w:val="1"/>
      <w:marLeft w:val="0"/>
      <w:marRight w:val="0"/>
      <w:marTop w:val="0"/>
      <w:marBottom w:val="0"/>
      <w:divBdr>
        <w:top w:val="none" w:sz="0" w:space="0" w:color="auto"/>
        <w:left w:val="none" w:sz="0" w:space="0" w:color="auto"/>
        <w:bottom w:val="none" w:sz="0" w:space="0" w:color="auto"/>
        <w:right w:val="none" w:sz="0" w:space="0" w:color="auto"/>
      </w:divBdr>
      <w:divsChild>
        <w:div w:id="1505507858">
          <w:marLeft w:val="0"/>
          <w:marRight w:val="0"/>
          <w:marTop w:val="0"/>
          <w:marBottom w:val="240"/>
          <w:divBdr>
            <w:top w:val="none" w:sz="0" w:space="0" w:color="auto"/>
            <w:left w:val="none" w:sz="0" w:space="0" w:color="auto"/>
            <w:bottom w:val="none" w:sz="0" w:space="0" w:color="auto"/>
            <w:right w:val="none" w:sz="0" w:space="0" w:color="auto"/>
          </w:divBdr>
        </w:div>
        <w:div w:id="127540868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nfo.legislature.ca.gov/faces/billNavClient.xhtml?bill_id=201520160AB959" TargetMode="External"/><Relationship Id="rId18" Type="http://schemas.openxmlformats.org/officeDocument/2006/relationships/hyperlink" Target="https://www.ppic.org/publication/californias-population/" TargetMode="External"/><Relationship Id="rId26" Type="http://schemas.openxmlformats.org/officeDocument/2006/relationships/hyperlink" Target="https://www.npr.org/2017/06/20/533542014/collecting-lgbt-census-data-is-essential-to-federal-agency-document-shows" TargetMode="External"/><Relationship Id="rId3" Type="http://schemas.openxmlformats.org/officeDocument/2006/relationships/customXml" Target="../customXml/item3.xml"/><Relationship Id="rId21" Type="http://schemas.openxmlformats.org/officeDocument/2006/relationships/hyperlink" Target="https://www.ppic.org/publication/californias-population/" TargetMode="External"/><Relationship Id="rId7" Type="http://schemas.openxmlformats.org/officeDocument/2006/relationships/settings" Target="settings.xml"/><Relationship Id="rId12" Type="http://schemas.openxmlformats.org/officeDocument/2006/relationships/hyperlink" Target="https://california.public.law/codes/ca_gov't_code_section_8310.7" TargetMode="External"/><Relationship Id="rId17" Type="http://schemas.openxmlformats.org/officeDocument/2006/relationships/hyperlink" Target="https://www.govtrack.us/congress/bills/115/s3314/summary" TargetMode="External"/><Relationship Id="rId25" Type="http://schemas.openxmlformats.org/officeDocument/2006/relationships/hyperlink" Target="https://en.wikipedia.org/wiki/LGBT_demographics_of_the_United_States" TargetMode="External"/><Relationship Id="rId2" Type="http://schemas.openxmlformats.org/officeDocument/2006/relationships/customXml" Target="../customXml/item2.xml"/><Relationship Id="rId16" Type="http://schemas.openxmlformats.org/officeDocument/2006/relationships/hyperlink" Target="https://www.congress.gov/bill/115th-congress/senate-bill/3314/text" TargetMode="External"/><Relationship Id="rId20" Type="http://schemas.openxmlformats.org/officeDocument/2006/relationships/hyperlink" Target="https://worldpopulationreview.com/state-rankings/most-diverse-stat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1520160AB1726" TargetMode="External"/><Relationship Id="rId24" Type="http://schemas.openxmlformats.org/officeDocument/2006/relationships/hyperlink" Target="https://calmatters.org/california-divide/2022/02/california-income-inequality/" TargetMode="External"/><Relationship Id="rId5" Type="http://schemas.openxmlformats.org/officeDocument/2006/relationships/numbering" Target="numbering.xml"/><Relationship Id="rId15" Type="http://schemas.openxmlformats.org/officeDocument/2006/relationships/hyperlink" Target="https://california.public.law/codes/ca_gov't_code_section_8310.9" TargetMode="External"/><Relationship Id="rId23" Type="http://schemas.openxmlformats.org/officeDocument/2006/relationships/hyperlink" Target="https://www.ppic.org/publication/income-inequality-in-california/" TargetMode="External"/><Relationship Id="rId28" Type="http://schemas.openxmlformats.org/officeDocument/2006/relationships/hyperlink" Target="https://www.nbcnews.com/news/census-wants-know-ask-sexuality-gender-rcna33157" TargetMode="External"/><Relationship Id="rId10" Type="http://schemas.openxmlformats.org/officeDocument/2006/relationships/endnotes" Target="endnotes.xml"/><Relationship Id="rId19" Type="http://schemas.openxmlformats.org/officeDocument/2006/relationships/hyperlink" Target="http://worldpopulationreview.com/states/california-popul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ifornia.public.law/codes/ca_gov't_code_section_8310.8" TargetMode="External"/><Relationship Id="rId22" Type="http://schemas.openxmlformats.org/officeDocument/2006/relationships/hyperlink" Target="https://en.wikipedia.org/wiki/List_of_U.S._states_by_Gini_coefficient" TargetMode="External"/><Relationship Id="rId27" Type="http://schemas.openxmlformats.org/officeDocument/2006/relationships/hyperlink" Target="https://www.nbcnews.com/feature/nbc-out/census-bureau-add-sexual-orientation-question-marketing-survey-n8089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58AB0FF0A864A8808ACBFBC47E4B5" ma:contentTypeVersion="13" ma:contentTypeDescription="Create a new document." ma:contentTypeScope="" ma:versionID="abedddca239eceb45ca21721abc969a2">
  <xsd:schema xmlns:xsd="http://www.w3.org/2001/XMLSchema" xmlns:xs="http://www.w3.org/2001/XMLSchema" xmlns:p="http://schemas.microsoft.com/office/2006/metadata/properties" xmlns:ns3="ffca3a99-5293-45d4-84c0-4b98ddcfb6dc" xmlns:ns4="f7f24d6a-ecce-41a2-910d-d40390724026" targetNamespace="http://schemas.microsoft.com/office/2006/metadata/properties" ma:root="true" ma:fieldsID="b8941c5ff7e1c5f6342fdb0630ac5d26" ns3:_="" ns4:_="">
    <xsd:import namespace="ffca3a99-5293-45d4-84c0-4b98ddcfb6dc"/>
    <xsd:import namespace="f7f24d6a-ecce-41a2-910d-d403907240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a3a99-5293-45d4-84c0-4b98ddcfb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f24d6a-ecce-41a2-910d-d403907240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763D-6CDA-434B-AA5D-302BEC4AB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a3a99-5293-45d4-84c0-4b98ddcfb6dc"/>
    <ds:schemaRef ds:uri="f7f24d6a-ecce-41a2-910d-d4039072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3402A-7B26-4DA5-9BE9-C9449661F195}">
  <ds:schemaRefs>
    <ds:schemaRef ds:uri="http://schemas.microsoft.com/sharepoint/v3/contenttype/forms"/>
  </ds:schemaRefs>
</ds:datastoreItem>
</file>

<file path=customXml/itemProps3.xml><?xml version="1.0" encoding="utf-8"?>
<ds:datastoreItem xmlns:ds="http://schemas.openxmlformats.org/officeDocument/2006/customXml" ds:itemID="{DACE9E53-F5C4-4626-BD19-19952A842B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47F29E-94C7-4102-8CC8-D024372A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2101</Words>
  <Characters>12747</Characters>
  <Application>Microsoft Office Word</Application>
  <DocSecurity>0</DocSecurity>
  <Lines>213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Kipke</dc:creator>
  <cp:keywords/>
  <dc:description/>
  <cp:lastModifiedBy>Sarah Hellesen</cp:lastModifiedBy>
  <cp:revision>5</cp:revision>
  <dcterms:created xsi:type="dcterms:W3CDTF">2023-10-10T18:13:00Z</dcterms:created>
  <dcterms:modified xsi:type="dcterms:W3CDTF">2023-10-10T18:14:00Z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0x0101000D858AB0FF0A864A8808ACBFBC47E4B5</vt:lpwstr>
  </property>
  <property fmtid="{D5CDD505-2E9C-101B-9397-08002B2CF9AE}" pid="3" name="GrammarlyDocumentId">
    <vt:lpwstr>1148234f533365b870f33bd1d51dff4d9a2f85e0685a57bbdf6c22d6e77804d7</vt:lpwstr>
  </property>
</Properties>
</file>